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4475BB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муниципальной</w:t>
      </w:r>
      <w:r w:rsidR="004475BB">
        <w:rPr>
          <w:b/>
          <w:sz w:val="24"/>
        </w:rPr>
        <w:t xml:space="preserve"> </w:t>
      </w: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4475BB">
        <w:rPr>
          <w:b/>
          <w:sz w:val="22"/>
        </w:rPr>
        <w:t xml:space="preserve"> _________________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4475BB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4475BB">
        <w:rPr>
          <w:sz w:val="22"/>
          <w:szCs w:val="22"/>
        </w:rPr>
        <w:t>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4475BB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4475BB" w:rsidRPr="004475BB">
        <w:rPr>
          <w:sz w:val="22"/>
          <w:szCs w:val="22"/>
        </w:rPr>
        <w:t>______________________________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="004475BB">
        <w:rPr>
          <w:sz w:val="22"/>
          <w:szCs w:val="22"/>
        </w:rPr>
        <w:t>____________________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</w:t>
      </w:r>
      <w:r w:rsidR="004475BB">
        <w:rPr>
          <w:sz w:val="22"/>
          <w:szCs w:val="22"/>
        </w:rPr>
        <w:t>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4475B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AE4B46">
        <w:rPr>
          <w:sz w:val="22"/>
          <w:szCs w:val="22"/>
        </w:rPr>
        <w:t xml:space="preserve">:  </w:t>
      </w:r>
      <w:bookmarkStart w:id="7" w:name="p1_1"/>
      <w:bookmarkEnd w:id="7"/>
      <w:r w:rsidR="003771A8">
        <w:rPr>
          <w:sz w:val="22"/>
          <w:szCs w:val="22"/>
        </w:rPr>
        <w:t xml:space="preserve">цоколь - 9,4 </w:t>
      </w:r>
      <w:proofErr w:type="spellStart"/>
      <w:r w:rsidR="003771A8">
        <w:rPr>
          <w:sz w:val="22"/>
          <w:szCs w:val="22"/>
        </w:rPr>
        <w:t>кв.м</w:t>
      </w:r>
      <w:proofErr w:type="spellEnd"/>
      <w:r w:rsidR="003771A8">
        <w:rPr>
          <w:sz w:val="22"/>
          <w:szCs w:val="22"/>
        </w:rPr>
        <w:t xml:space="preserve">., расположенное </w:t>
      </w:r>
      <w:r w:rsidRPr="00AE4B46">
        <w:rPr>
          <w:sz w:val="22"/>
          <w:szCs w:val="22"/>
        </w:rPr>
        <w:t xml:space="preserve"> </w:t>
      </w:r>
      <w:bookmarkStart w:id="8" w:name="dogadr"/>
      <w:bookmarkEnd w:id="8"/>
      <w:r w:rsidR="003771A8">
        <w:rPr>
          <w:sz w:val="22"/>
          <w:szCs w:val="22"/>
        </w:rPr>
        <w:t xml:space="preserve"> по адресу: УЛ. НЕВСКАЯ, 16</w:t>
      </w:r>
      <w:r w:rsidRPr="00AE4B46">
        <w:rPr>
          <w:sz w:val="22"/>
          <w:szCs w:val="22"/>
        </w:rPr>
        <w:t xml:space="preserve"> </w:t>
      </w:r>
      <w:r w:rsidR="00AE4B46" w:rsidRPr="00AE4B46">
        <w:rPr>
          <w:sz w:val="22"/>
          <w:szCs w:val="22"/>
        </w:rPr>
        <w:t>(</w:t>
      </w:r>
      <w:r w:rsidR="004673A3" w:rsidRPr="00AE4B46">
        <w:rPr>
          <w:sz w:val="22"/>
          <w:szCs w:val="22"/>
        </w:rPr>
        <w:t>запись регистрации в ЕГР</w:t>
      </w:r>
      <w:r w:rsidR="0059093F">
        <w:rPr>
          <w:sz w:val="22"/>
          <w:szCs w:val="22"/>
        </w:rPr>
        <w:t>Н</w:t>
      </w:r>
      <w:r w:rsidR="004673A3" w:rsidRPr="00AE4B46">
        <w:rPr>
          <w:sz w:val="22"/>
          <w:szCs w:val="22"/>
        </w:rPr>
        <w:t xml:space="preserve">  </w:t>
      </w:r>
      <w:r w:rsidR="004475BB">
        <w:rPr>
          <w:sz w:val="22"/>
          <w:szCs w:val="22"/>
        </w:rPr>
        <w:t xml:space="preserve">                    </w:t>
      </w:r>
      <w:r w:rsidR="004673A3" w:rsidRPr="00AE4B46">
        <w:rPr>
          <w:sz w:val="22"/>
          <w:szCs w:val="22"/>
        </w:rPr>
        <w:t xml:space="preserve">№ </w:t>
      </w:r>
      <w:bookmarkStart w:id="9" w:name="nreg"/>
      <w:bookmarkEnd w:id="9"/>
      <w:r w:rsidR="003771A8">
        <w:rPr>
          <w:sz w:val="22"/>
          <w:szCs w:val="22"/>
        </w:rPr>
        <w:t>34:34:040022:8225-34/117/2020-1 от 10.01.2020</w:t>
      </w:r>
      <w:r w:rsidR="00AE4B46" w:rsidRPr="00AE4B46">
        <w:rPr>
          <w:sz w:val="22"/>
          <w:szCs w:val="22"/>
        </w:rPr>
        <w:t>,</w:t>
      </w:r>
      <w:r w:rsidR="004673A3" w:rsidRPr="00AE4B46">
        <w:rPr>
          <w:sz w:val="22"/>
          <w:szCs w:val="22"/>
        </w:rPr>
        <w:t xml:space="preserve"> </w:t>
      </w:r>
      <w:r w:rsidRPr="00AE4B46">
        <w:rPr>
          <w:sz w:val="22"/>
          <w:szCs w:val="22"/>
        </w:rPr>
        <w:t>далее по</w:t>
      </w:r>
      <w:r w:rsidRPr="00B73EB3">
        <w:rPr>
          <w:sz w:val="22"/>
          <w:szCs w:val="22"/>
        </w:rPr>
        <w:t xml:space="preserve"> тексту – Недвижимое Имущество).</w:t>
      </w:r>
      <w:r w:rsidR="004475BB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 xml:space="preserve">, указанного в </w:t>
      </w:r>
      <w:proofErr w:type="gramStart"/>
      <w:r w:rsidR="00D4281E" w:rsidRPr="00530BA7">
        <w:rPr>
          <w:sz w:val="22"/>
          <w:szCs w:val="22"/>
        </w:rPr>
        <w:t>договоре</w:t>
      </w:r>
      <w:proofErr w:type="gramEnd"/>
      <w:r w:rsidR="00D4281E" w:rsidRPr="00530BA7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3771A8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475BB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4475BB" w:rsidRDefault="001E2119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4475BB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выполняет должным образом обязанность по поддержанию имущества в исправном </w:t>
      </w:r>
      <w:proofErr w:type="gramStart"/>
      <w:r w:rsidRPr="00033E10">
        <w:rPr>
          <w:bCs/>
          <w:sz w:val="22"/>
          <w:szCs w:val="22"/>
        </w:rPr>
        <w:t>состоянии</w:t>
      </w:r>
      <w:proofErr w:type="gramEnd"/>
      <w:r w:rsidRPr="00033E10">
        <w:rPr>
          <w:bCs/>
          <w:sz w:val="22"/>
          <w:szCs w:val="22"/>
        </w:rPr>
        <w:t xml:space="preserve">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</w:t>
      </w:r>
      <w:r w:rsidR="00EF04EC">
        <w:rPr>
          <w:bCs/>
          <w:snapToGrid w:val="0"/>
          <w:sz w:val="22"/>
          <w:szCs w:val="22"/>
        </w:rPr>
        <w:t>на содержание общего имущества (в случае нахождения Недвижимого Имущества в многоквартирных жилых домах)</w:t>
      </w:r>
      <w:r w:rsidRPr="00033E10">
        <w:rPr>
          <w:bCs/>
          <w:snapToGrid w:val="0"/>
          <w:sz w:val="22"/>
          <w:szCs w:val="22"/>
        </w:rPr>
        <w:t>; на водо-, тепло-, электроснабжение и водоотведение арендуемого Недвижимого Имущества</w:t>
      </w:r>
      <w:r w:rsidR="00F8309E">
        <w:rPr>
          <w:bCs/>
          <w:snapToGrid w:val="0"/>
          <w:sz w:val="22"/>
          <w:szCs w:val="22"/>
        </w:rPr>
        <w:t>,</w:t>
      </w:r>
      <w:r w:rsidR="00F8309E" w:rsidRPr="00F8309E">
        <w:rPr>
          <w:bCs/>
          <w:snapToGrid w:val="0"/>
          <w:sz w:val="22"/>
          <w:szCs w:val="22"/>
        </w:rPr>
        <w:t xml:space="preserve"> </w:t>
      </w:r>
      <w:r w:rsidR="00F8309E">
        <w:rPr>
          <w:bCs/>
          <w:snapToGrid w:val="0"/>
          <w:sz w:val="22"/>
          <w:szCs w:val="22"/>
        </w:rPr>
        <w:t>а также договор на оказание услуг по обращению с твердыми коммунальными отходами,</w:t>
      </w:r>
      <w:r w:rsidRPr="00033E10">
        <w:rPr>
          <w:bCs/>
          <w:snapToGrid w:val="0"/>
          <w:sz w:val="22"/>
          <w:szCs w:val="22"/>
        </w:rPr>
        <w:t xml:space="preserve">  непосредственно с организациями, предоставляющими указанные услуги</w:t>
      </w:r>
      <w:r w:rsidR="008176B4" w:rsidRPr="008176B4">
        <w:rPr>
          <w:bCs/>
          <w:snapToGrid w:val="0"/>
          <w:sz w:val="22"/>
          <w:szCs w:val="22"/>
        </w:rPr>
        <w:t xml:space="preserve"> </w:t>
      </w:r>
      <w:r w:rsidR="008176B4">
        <w:rPr>
          <w:bCs/>
          <w:snapToGrid w:val="0"/>
          <w:sz w:val="22"/>
          <w:szCs w:val="22"/>
        </w:rPr>
        <w:t>в течение 60 дней с момента заключения настоящего договора</w:t>
      </w:r>
      <w:r w:rsidRPr="00033E10">
        <w:rPr>
          <w:bCs/>
          <w:snapToGrid w:val="0"/>
          <w:sz w:val="22"/>
          <w:szCs w:val="22"/>
        </w:rPr>
        <w:t>.</w:t>
      </w:r>
      <w:proofErr w:type="gramEnd"/>
      <w:r w:rsidRPr="00033E10">
        <w:rPr>
          <w:bCs/>
          <w:snapToGrid w:val="0"/>
          <w:sz w:val="22"/>
          <w:szCs w:val="22"/>
        </w:rPr>
        <w:t xml:space="preserve">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</w:t>
      </w:r>
      <w:r w:rsidR="008176B4" w:rsidRPr="008176B4">
        <w:rPr>
          <w:bCs/>
          <w:snapToGrid w:val="0"/>
          <w:sz w:val="22"/>
          <w:szCs w:val="22"/>
        </w:rPr>
        <w:t>1</w:t>
      </w:r>
      <w:r>
        <w:rPr>
          <w:bCs/>
          <w:snapToGrid w:val="0"/>
          <w:sz w:val="22"/>
          <w:szCs w:val="22"/>
        </w:rPr>
        <w:t>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B4524">
        <w:rPr>
          <w:rFonts w:ascii="Times New Roman" w:hAnsi="Times New Roman"/>
          <w:bCs/>
          <w:snapToGrid w:val="0"/>
          <w:sz w:val="22"/>
          <w:szCs w:val="22"/>
        </w:rPr>
        <w:t>2.2.9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Н</w:t>
      </w:r>
      <w:r>
        <w:rPr>
          <w:rFonts w:ascii="Times New Roman" w:hAnsi="Times New Roman"/>
          <w:bCs/>
          <w:snapToGrid w:val="0"/>
          <w:sz w:val="22"/>
          <w:szCs w:val="22"/>
        </w:rPr>
        <w:t>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BB4524" w:rsidRDefault="00BB4524" w:rsidP="00BB4524">
      <w:pPr>
        <w:pStyle w:val="ConsNormal"/>
        <w:widowControl/>
        <w:ind w:left="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 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           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proofErr w:type="gramStart"/>
      <w:r>
        <w:rPr>
          <w:rFonts w:ascii="Times New Roman" w:hAnsi="Times New Roman"/>
          <w:bCs/>
          <w:snapToGrid w:val="0"/>
          <w:sz w:val="22"/>
          <w:szCs w:val="22"/>
        </w:rPr>
        <w:t xml:space="preserve">В случае обнаружения Арендодателем самовольных перепланировок капитального характера, переделок или прокладку сетей, скрытых и открытых проводок коммуникаций, 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 также в случае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перепланировкой и Арендатор обязан за счет собственных средств привести Недвижимое Имущество в прежнее состояние в срок, определенный односторонним предписанием</w:t>
      </w:r>
      <w:proofErr w:type="gramEnd"/>
      <w:r>
        <w:rPr>
          <w:rFonts w:ascii="Times New Roman" w:hAnsi="Times New Roman"/>
          <w:bCs/>
          <w:snapToGrid w:val="0"/>
          <w:sz w:val="22"/>
          <w:szCs w:val="22"/>
        </w:rPr>
        <w:t xml:space="preserve"> Арендодателя.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</w:t>
      </w:r>
      <w:proofErr w:type="gramStart"/>
      <w:r w:rsidRPr="00033E10">
        <w:rPr>
          <w:bCs/>
          <w:snapToGrid w:val="0"/>
          <w:sz w:val="22"/>
          <w:szCs w:val="22"/>
        </w:rPr>
        <w:t>намерениях</w:t>
      </w:r>
      <w:proofErr w:type="gramEnd"/>
      <w:r w:rsidRPr="00033E10">
        <w:rPr>
          <w:bCs/>
          <w:snapToGrid w:val="0"/>
          <w:sz w:val="22"/>
          <w:szCs w:val="22"/>
        </w:rPr>
        <w:t xml:space="preserve"> о </w:t>
      </w:r>
      <w:r w:rsidR="00ED1333">
        <w:rPr>
          <w:bCs/>
          <w:snapToGrid w:val="0"/>
          <w:sz w:val="22"/>
          <w:szCs w:val="22"/>
        </w:rPr>
        <w:t xml:space="preserve">заключении </w:t>
      </w:r>
      <w:r w:rsidRPr="00033E10">
        <w:rPr>
          <w:bCs/>
          <w:snapToGrid w:val="0"/>
          <w:sz w:val="22"/>
          <w:szCs w:val="22"/>
        </w:rPr>
        <w:t>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F8309E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309E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F8309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475BB" w:rsidRDefault="00825257" w:rsidP="00825257">
      <w:pPr>
        <w:widowControl w:val="0"/>
        <w:jc w:val="both"/>
        <w:rPr>
          <w:b/>
          <w:snapToGrid w:val="0"/>
          <w:sz w:val="16"/>
          <w:szCs w:val="16"/>
        </w:rPr>
      </w:pPr>
      <w:bookmarkStart w:id="11" w:name="point76"/>
      <w:bookmarkStart w:id="12" w:name="point74"/>
      <w:bookmarkEnd w:id="11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475BB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4475BB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B31D9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b/>
          <w:i/>
          <w:snapToGrid w:val="0"/>
          <w:color w:val="FF000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Pr="00CF245B">
        <w:rPr>
          <w:b/>
          <w:i/>
          <w:snapToGrid w:val="0"/>
          <w:color w:val="FF0000"/>
          <w:sz w:val="22"/>
          <w:szCs w:val="22"/>
        </w:rPr>
        <w:t xml:space="preserve"> </w:t>
      </w:r>
      <w:r w:rsidR="00CF245B" w:rsidRPr="00CF245B"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475BB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4475BB">
        <w:rPr>
          <w:sz w:val="22"/>
          <w:szCs w:val="22"/>
        </w:rPr>
        <w:t>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3771A8">
        <w:rPr>
          <w:sz w:val="22"/>
          <w:szCs w:val="22"/>
        </w:rPr>
        <w:t xml:space="preserve"> в сумме </w:t>
      </w:r>
      <w:r w:rsidR="004475BB">
        <w:rPr>
          <w:sz w:val="22"/>
          <w:szCs w:val="22"/>
        </w:rPr>
        <w:t>_____________________</w:t>
      </w:r>
      <w:r w:rsidR="003771A8">
        <w:rPr>
          <w:sz w:val="22"/>
          <w:szCs w:val="22"/>
        </w:rPr>
        <w:t xml:space="preserve"> в месяц без учета НДС.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771A8"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 w:rsidR="003771A8">
        <w:rPr>
          <w:snapToGrid w:val="0"/>
          <w:sz w:val="22"/>
          <w:szCs w:val="22"/>
        </w:rPr>
        <w:t>за</w:t>
      </w:r>
      <w:proofErr w:type="gramEnd"/>
      <w:r w:rsidR="003771A8">
        <w:rPr>
          <w:snapToGrid w:val="0"/>
          <w:sz w:val="22"/>
          <w:szCs w:val="22"/>
        </w:rPr>
        <w:t xml:space="preserve">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 xml:space="preserve">// УФК по Волгоградской области </w:t>
      </w:r>
      <w:proofErr w:type="spellStart"/>
      <w:r w:rsidR="004C0FF6">
        <w:rPr>
          <w:snapToGrid w:val="0"/>
          <w:sz w:val="22"/>
          <w:szCs w:val="22"/>
        </w:rPr>
        <w:t>г</w:t>
      </w:r>
      <w:proofErr w:type="gramStart"/>
      <w:r w:rsidR="004C0FF6">
        <w:rPr>
          <w:snapToGrid w:val="0"/>
          <w:sz w:val="22"/>
          <w:szCs w:val="22"/>
        </w:rPr>
        <w:t>.В</w:t>
      </w:r>
      <w:proofErr w:type="gramEnd"/>
      <w:r w:rsidR="004C0FF6">
        <w:rPr>
          <w:snapToGrid w:val="0"/>
          <w:sz w:val="22"/>
          <w:szCs w:val="22"/>
        </w:rPr>
        <w:t>олгоград</w:t>
      </w:r>
      <w:proofErr w:type="spellEnd"/>
      <w:r w:rsidR="004C0FF6"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>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</w:t>
      </w:r>
      <w:proofErr w:type="gramStart"/>
      <w:r w:rsidRPr="00A51B65">
        <w:rPr>
          <w:sz w:val="22"/>
          <w:szCs w:val="22"/>
        </w:rPr>
        <w:t>порядке</w:t>
      </w:r>
      <w:proofErr w:type="gramEnd"/>
      <w:r w:rsidRPr="00A51B65">
        <w:rPr>
          <w:sz w:val="22"/>
          <w:szCs w:val="22"/>
        </w:rPr>
        <w:t xml:space="preserve">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475BB" w:rsidRDefault="004475B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 xml:space="preserve">Для физических лиц и </w:t>
      </w:r>
      <w:proofErr w:type="spellStart"/>
      <w:r w:rsidRPr="00CF245B">
        <w:rPr>
          <w:b/>
          <w:i/>
          <w:snapToGrid w:val="0"/>
          <w:color w:val="FF0000"/>
          <w:sz w:val="22"/>
          <w:szCs w:val="22"/>
        </w:rPr>
        <w:t>самозанятых</w:t>
      </w:r>
      <w:proofErr w:type="spellEnd"/>
      <w:r w:rsidRPr="00CF245B">
        <w:rPr>
          <w:b/>
          <w:i/>
          <w:snapToGrid w:val="0"/>
          <w:color w:val="FF0000"/>
          <w:sz w:val="22"/>
          <w:szCs w:val="22"/>
        </w:rPr>
        <w:t xml:space="preserve">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Default="00CF245B" w:rsidP="004475B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>на основании</w:t>
      </w:r>
      <w:r w:rsidR="004475BB">
        <w:rPr>
          <w:sz w:val="22"/>
          <w:szCs w:val="22"/>
        </w:rPr>
        <w:t xml:space="preserve"> __________________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proofErr w:type="gramEnd"/>
      <w:r w:rsidRPr="0027275D">
        <w:rPr>
          <w:sz w:val="22"/>
          <w:szCs w:val="22"/>
        </w:rPr>
        <w:t xml:space="preserve"> </w:t>
      </w:r>
      <w:r w:rsidR="004475BB">
        <w:rPr>
          <w:sz w:val="22"/>
          <w:szCs w:val="22"/>
        </w:rPr>
        <w:t>_________________________</w:t>
      </w: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  по   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Получатель - </w:t>
      </w:r>
      <w:r w:rsidRPr="00CF245B">
        <w:rPr>
          <w:bCs/>
          <w:snapToGrid w:val="0"/>
          <w:sz w:val="22"/>
          <w:szCs w:val="22"/>
        </w:rPr>
        <w:t>УФК по Волгоградской области (департамент муниципального имущества администрации Волгограда, л/с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>Арендатор обязан  указать в платежных документах в поле «назначение платежа» 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lastRenderedPageBreak/>
        <w:t xml:space="preserve">Уплата </w:t>
      </w:r>
      <w:r w:rsidRPr="00CF245B">
        <w:rPr>
          <w:b/>
          <w:snapToGrid w:val="0"/>
          <w:sz w:val="22"/>
          <w:szCs w:val="22"/>
        </w:rPr>
        <w:t xml:space="preserve">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CF245B">
        <w:rPr>
          <w:b/>
          <w:snapToGrid w:val="0"/>
          <w:sz w:val="22"/>
          <w:szCs w:val="22"/>
        </w:rPr>
        <w:t>КБК 76811607090040000140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/>
          <w:bCs/>
          <w:snapToGrid w:val="0"/>
          <w:sz w:val="22"/>
          <w:szCs w:val="22"/>
        </w:rPr>
        <w:t xml:space="preserve"> </w:t>
      </w:r>
      <w:r w:rsidRPr="00CF245B">
        <w:rPr>
          <w:b/>
          <w:snapToGrid w:val="0"/>
          <w:sz w:val="22"/>
          <w:szCs w:val="22"/>
        </w:rPr>
        <w:t>.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</w:t>
      </w:r>
      <w:proofErr w:type="gramStart"/>
      <w:r w:rsidRPr="00A51B65">
        <w:rPr>
          <w:sz w:val="22"/>
          <w:szCs w:val="22"/>
        </w:rPr>
        <w:t>порядке</w:t>
      </w:r>
      <w:proofErr w:type="gramEnd"/>
      <w:r w:rsidRPr="00A51B65">
        <w:rPr>
          <w:sz w:val="22"/>
          <w:szCs w:val="22"/>
        </w:rPr>
        <w:t xml:space="preserve">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3771A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F830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</w:t>
      </w:r>
      <w:r w:rsidRPr="00F56D10">
        <w:rPr>
          <w:sz w:val="22"/>
          <w:szCs w:val="22"/>
        </w:rPr>
        <w:lastRenderedPageBreak/>
        <w:t xml:space="preserve">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4475BB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="004475BB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4475BB" w:rsidRDefault="004475BB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</w:p>
          <w:p w:rsidR="001E2119" w:rsidRPr="00D534BF" w:rsidRDefault="001E2119" w:rsidP="004475BB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475BB" w:rsidRDefault="004475BB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pp1name"/>
            <w:bookmarkEnd w:id="22"/>
          </w:p>
          <w:p w:rsidR="004475BB" w:rsidRDefault="004475BB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</w:p>
          <w:p w:rsidR="001E2119" w:rsidRDefault="001E2119" w:rsidP="00984BD5">
            <w:pPr>
              <w:jc w:val="both"/>
            </w:pPr>
          </w:p>
          <w:p w:rsidR="004475BB" w:rsidRDefault="004475BB" w:rsidP="00984BD5">
            <w:pPr>
              <w:jc w:val="both"/>
            </w:pPr>
          </w:p>
          <w:p w:rsidR="004475BB" w:rsidRPr="00672F0C" w:rsidRDefault="004475BB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8" w:name="arfio"/>
            <w:bookmarkEnd w:id="2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475BB" w:rsidRDefault="004475BB" w:rsidP="00EF34AF">
      <w:pPr>
        <w:pStyle w:val="a3"/>
      </w:pPr>
    </w:p>
    <w:p w:rsidR="004475BB" w:rsidRDefault="004475BB" w:rsidP="00EF34AF">
      <w:pPr>
        <w:pStyle w:val="a3"/>
      </w:pPr>
    </w:p>
    <w:p w:rsidR="004475BB" w:rsidRDefault="004475BB" w:rsidP="00EF34AF">
      <w:pPr>
        <w:pStyle w:val="a3"/>
      </w:pPr>
    </w:p>
    <w:p w:rsidR="004475BB" w:rsidRDefault="004475BB" w:rsidP="00EF34AF">
      <w:pPr>
        <w:pStyle w:val="a3"/>
      </w:pPr>
    </w:p>
    <w:p w:rsidR="004475BB" w:rsidRDefault="004475BB" w:rsidP="00EF34AF">
      <w:pPr>
        <w:pStyle w:val="a3"/>
      </w:pPr>
    </w:p>
    <w:p w:rsidR="004475BB" w:rsidRDefault="004475BB" w:rsidP="00EF34AF">
      <w:pPr>
        <w:pStyle w:val="a3"/>
      </w:pPr>
    </w:p>
    <w:p w:rsidR="004475BB" w:rsidRDefault="004475BB" w:rsidP="00EF34AF">
      <w:pPr>
        <w:pStyle w:val="a3"/>
      </w:pPr>
    </w:p>
    <w:p w:rsidR="001E2119" w:rsidRDefault="001E2119" w:rsidP="00EF34AF">
      <w:pPr>
        <w:pStyle w:val="a3"/>
      </w:pPr>
    </w:p>
    <w:p w:rsidR="004475BB" w:rsidRDefault="004475BB" w:rsidP="004475BB">
      <w:pPr>
        <w:ind w:left="5760" w:firstLine="720"/>
        <w:rPr>
          <w:sz w:val="22"/>
        </w:rPr>
      </w:pPr>
      <w:r>
        <w:rPr>
          <w:sz w:val="22"/>
        </w:rPr>
        <w:t>Приложение  1</w:t>
      </w:r>
    </w:p>
    <w:p w:rsidR="004475BB" w:rsidRDefault="004475BB" w:rsidP="004475BB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4475BB" w:rsidRDefault="004475BB" w:rsidP="004475BB">
      <w:pPr>
        <w:ind w:left="6480"/>
        <w:rPr>
          <w:sz w:val="22"/>
        </w:rPr>
      </w:pPr>
      <w:r>
        <w:rPr>
          <w:sz w:val="22"/>
        </w:rPr>
        <w:t xml:space="preserve">№ _________  от _____________                  </w:t>
      </w:r>
    </w:p>
    <w:p w:rsidR="004475BB" w:rsidRDefault="004475BB" w:rsidP="004475BB">
      <w:pPr>
        <w:pStyle w:val="a3"/>
      </w:pPr>
    </w:p>
    <w:p w:rsidR="004475BB" w:rsidRDefault="004475BB" w:rsidP="004475BB">
      <w:pPr>
        <w:pStyle w:val="a3"/>
      </w:pPr>
    </w:p>
    <w:p w:rsidR="004475BB" w:rsidRPr="00A51768" w:rsidRDefault="004475BB" w:rsidP="004475BB">
      <w:pPr>
        <w:pStyle w:val="a3"/>
        <w:rPr>
          <w:b/>
          <w:sz w:val="32"/>
          <w:szCs w:val="32"/>
        </w:rPr>
      </w:pPr>
      <w:r w:rsidRPr="00A51768">
        <w:rPr>
          <w:b/>
          <w:sz w:val="32"/>
          <w:szCs w:val="32"/>
        </w:rPr>
        <w:t xml:space="preserve">ул. Невская, 16 </w:t>
      </w:r>
    </w:p>
    <w:p w:rsidR="004475BB" w:rsidRDefault="004475BB" w:rsidP="004475BB">
      <w:pPr>
        <w:pStyle w:val="a3"/>
      </w:pPr>
      <w:r>
        <w:rPr>
          <w:noProof/>
        </w:rPr>
        <w:drawing>
          <wp:inline distT="0" distB="0" distL="0" distR="0" wp14:anchorId="76AC59C1" wp14:editId="4CFC255E">
            <wp:extent cx="5297325" cy="59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297" cy="591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BB" w:rsidRDefault="004475BB" w:rsidP="004475BB">
      <w:pPr>
        <w:pStyle w:val="a3"/>
      </w:pPr>
    </w:p>
    <w:p w:rsidR="0075761B" w:rsidRPr="0002372F" w:rsidRDefault="0075761B" w:rsidP="0075761B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75761B" w:rsidRDefault="0075761B" w:rsidP="0075761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9,4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75761B" w:rsidRPr="00070165" w:rsidRDefault="0075761B" w:rsidP="0075761B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9,4</w:t>
      </w:r>
      <w:bookmarkStart w:id="29" w:name="_GoBack"/>
      <w:bookmarkEnd w:id="29"/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4475BB" w:rsidRDefault="004475BB" w:rsidP="004475BB">
      <w:pPr>
        <w:pStyle w:val="a3"/>
      </w:pPr>
    </w:p>
    <w:p w:rsidR="004475BB" w:rsidRDefault="004475BB" w:rsidP="004475BB">
      <w:pPr>
        <w:pStyle w:val="a3"/>
      </w:pPr>
    </w:p>
    <w:sectPr w:rsidR="004475BB" w:rsidSect="004475BB">
      <w:footerReference w:type="even" r:id="rId10"/>
      <w:footerReference w:type="default" r:id="rId11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A8" w:rsidRDefault="003771A8">
      <w:r>
        <w:separator/>
      </w:r>
    </w:p>
    <w:p w:rsidR="003771A8" w:rsidRDefault="003771A8"/>
  </w:endnote>
  <w:endnote w:type="continuationSeparator" w:id="0">
    <w:p w:rsidR="003771A8" w:rsidRDefault="003771A8">
      <w:r>
        <w:continuationSeparator/>
      </w:r>
    </w:p>
    <w:p w:rsidR="003771A8" w:rsidRDefault="00377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761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A8" w:rsidRDefault="003771A8">
      <w:r>
        <w:separator/>
      </w:r>
    </w:p>
    <w:p w:rsidR="003771A8" w:rsidRDefault="003771A8"/>
  </w:footnote>
  <w:footnote w:type="continuationSeparator" w:id="0">
    <w:p w:rsidR="003771A8" w:rsidRDefault="003771A8">
      <w:r>
        <w:continuationSeparator/>
      </w:r>
    </w:p>
    <w:p w:rsidR="003771A8" w:rsidRDefault="003771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A7CE38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A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97FE0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42F9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B5786"/>
    <w:rsid w:val="002D16CA"/>
    <w:rsid w:val="002D3707"/>
    <w:rsid w:val="002E0729"/>
    <w:rsid w:val="002E4C2D"/>
    <w:rsid w:val="002E50F7"/>
    <w:rsid w:val="002E7A8E"/>
    <w:rsid w:val="002F19E9"/>
    <w:rsid w:val="00302CD9"/>
    <w:rsid w:val="00310157"/>
    <w:rsid w:val="00311E44"/>
    <w:rsid w:val="00326732"/>
    <w:rsid w:val="003333AE"/>
    <w:rsid w:val="003337F3"/>
    <w:rsid w:val="00334BA1"/>
    <w:rsid w:val="003368CF"/>
    <w:rsid w:val="00337D2E"/>
    <w:rsid w:val="00344B70"/>
    <w:rsid w:val="0035454D"/>
    <w:rsid w:val="0036008C"/>
    <w:rsid w:val="00364BB0"/>
    <w:rsid w:val="003771A8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BB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461"/>
    <w:rsid w:val="0062193B"/>
    <w:rsid w:val="00621BBC"/>
    <w:rsid w:val="00625D56"/>
    <w:rsid w:val="0062637C"/>
    <w:rsid w:val="00635B2B"/>
    <w:rsid w:val="00636B8C"/>
    <w:rsid w:val="0063798E"/>
    <w:rsid w:val="00637FDF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5761B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44C7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176B4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00D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43C0"/>
    <w:rsid w:val="009A65D0"/>
    <w:rsid w:val="009B55EB"/>
    <w:rsid w:val="009B5FB1"/>
    <w:rsid w:val="009C5921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160D2"/>
    <w:rsid w:val="00A24D21"/>
    <w:rsid w:val="00A253C5"/>
    <w:rsid w:val="00A25AF4"/>
    <w:rsid w:val="00A30065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4293"/>
    <w:rsid w:val="00AD1466"/>
    <w:rsid w:val="00AD38B9"/>
    <w:rsid w:val="00AE17C3"/>
    <w:rsid w:val="00AE4B46"/>
    <w:rsid w:val="00AE53BA"/>
    <w:rsid w:val="00B05207"/>
    <w:rsid w:val="00B12E1E"/>
    <w:rsid w:val="00B16842"/>
    <w:rsid w:val="00B260E0"/>
    <w:rsid w:val="00B27174"/>
    <w:rsid w:val="00B27800"/>
    <w:rsid w:val="00B3035C"/>
    <w:rsid w:val="00B31D9F"/>
    <w:rsid w:val="00B32082"/>
    <w:rsid w:val="00B37321"/>
    <w:rsid w:val="00B4004B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4524"/>
    <w:rsid w:val="00BB5BB6"/>
    <w:rsid w:val="00BC6D17"/>
    <w:rsid w:val="00BC7403"/>
    <w:rsid w:val="00BE2C1E"/>
    <w:rsid w:val="00BF0ED8"/>
    <w:rsid w:val="00C029B5"/>
    <w:rsid w:val="00C06F32"/>
    <w:rsid w:val="00C10FB6"/>
    <w:rsid w:val="00C138C1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245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2DF"/>
    <w:rsid w:val="00E159EF"/>
    <w:rsid w:val="00E215F6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D1333"/>
    <w:rsid w:val="00EE4C1A"/>
    <w:rsid w:val="00EF0064"/>
    <w:rsid w:val="00EF04EC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09E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531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53\&#1076;&#1086;&#1075;&#1086;&#1074;&#1086;&#1088;%20&#1090;&#1086;&#1088;&#1075;&#1080;%202022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6C19E-121E-47A0-A134-836AA0E39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B7C02-0C59-457C-9D68-D555DF37BF6A}"/>
</file>

<file path=customXml/itemProps3.xml><?xml version="1.0" encoding="utf-8"?>
<ds:datastoreItem xmlns:ds="http://schemas.openxmlformats.org/officeDocument/2006/customXml" ds:itemID="{80750883-B666-4F74-836F-6009A57762E1}"/>
</file>

<file path=customXml/itemProps4.xml><?xml version="1.0" encoding="utf-8"?>
<ds:datastoreItem xmlns:ds="http://schemas.openxmlformats.org/officeDocument/2006/customXml" ds:itemID="{45741857-E41A-405A-A74A-FCD873D5A28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2022.</Template>
  <TotalTime>4</TotalTime>
  <Pages>7</Pages>
  <Words>2624</Words>
  <Characters>19395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Брусенцова Ирина Владимировна</cp:lastModifiedBy>
  <cp:revision>5</cp:revision>
  <cp:lastPrinted>2023-10-17T07:22:00Z</cp:lastPrinted>
  <dcterms:created xsi:type="dcterms:W3CDTF">2024-02-09T09:18:00Z</dcterms:created>
  <dcterms:modified xsi:type="dcterms:W3CDTF">2024-02-20T07:42:00Z</dcterms:modified>
</cp:coreProperties>
</file>