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06" w:rsidRPr="00497C1C" w:rsidRDefault="00C65206" w:rsidP="00497C1C">
      <w:pPr>
        <w:spacing w:after="0" w:line="240" w:lineRule="auto"/>
        <w:ind w:firstLine="709"/>
        <w:jc w:val="both"/>
        <w:outlineLvl w:val="1"/>
        <w:rPr>
          <w:rFonts w:ascii="Times New Roman" w:eastAsia="Times New Roman" w:hAnsi="Times New Roman" w:cs="Times New Roman"/>
          <w:b/>
          <w:bCs/>
          <w:kern w:val="36"/>
          <w:sz w:val="32"/>
          <w:szCs w:val="24"/>
          <w:lang w:eastAsia="ru-RU"/>
        </w:rPr>
      </w:pPr>
      <w:bookmarkStart w:id="0" w:name="_GoBack"/>
      <w:r w:rsidRPr="00497C1C">
        <w:rPr>
          <w:rFonts w:ascii="Times New Roman" w:eastAsia="Times New Roman" w:hAnsi="Times New Roman" w:cs="Times New Roman"/>
          <w:b/>
          <w:bCs/>
          <w:kern w:val="36"/>
          <w:sz w:val="32"/>
          <w:szCs w:val="24"/>
          <w:lang w:eastAsia="ru-RU"/>
        </w:rPr>
        <w:t>Часто задаваемые вопросы</w:t>
      </w:r>
    </w:p>
    <w:bookmarkEnd w:id="0"/>
    <w:p w:rsidR="00497C1C" w:rsidRPr="00497C1C" w:rsidRDefault="00497C1C" w:rsidP="00497C1C">
      <w:pPr>
        <w:spacing w:after="0" w:line="240" w:lineRule="auto"/>
        <w:ind w:firstLine="709"/>
        <w:jc w:val="both"/>
        <w:outlineLvl w:val="1"/>
        <w:rPr>
          <w:rFonts w:ascii="Times New Roman" w:eastAsia="Times New Roman" w:hAnsi="Times New Roman" w:cs="Times New Roman"/>
          <w:b/>
          <w:bCs/>
          <w:kern w:val="36"/>
          <w:sz w:val="24"/>
          <w:szCs w:val="24"/>
          <w:lang w:eastAsia="ru-RU"/>
        </w:rPr>
      </w:pP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b/>
          <w:bCs/>
          <w:sz w:val="24"/>
          <w:szCs w:val="24"/>
          <w:lang w:eastAsia="ru-RU"/>
        </w:rPr>
        <w:t>Что такое финансовая пирамида? Есть ли определение понятия «финансовая пирамида» в российском законодательстве?</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В настоящее время в российском законодательстве такое определение отсутствует.</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Но чаще всего под финансовой пирамидой понимается мошенничество, незаконное предпринимательство, незаконная банковская деятельность, а также другие преступления, связанные с хищением денежных средств у населения путем обещания имущественной выгоды, получаемой:</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исключительно за счет привлечения денежных средств от иных лиц;</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от инвестиций в финансовые или материальные активы либо проекты, заведомо неспособные обеспечить такую выгоду;</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от инвестиций в финансовые или материальные активы либо проекты без намерения их осуществления.</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Банк России выделил пять основных видов «финансовых пирамид», действующих в настоящее время на территории Российской Федерации:</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xml:space="preserve">- проекты, не скрывающие, что они являются «финансовыми пирамидами». Как правило, такие проекты строятся на принципах сетевого маркетинга, когда доход участника формируется за счет вложений новых привлекаемых им участников. На сайтах таких «финансовых пирамид» довольно логично и убедительно раскрывается механизм таких проектов. Основным аргументом организаторов является развитие российского и мирового </w:t>
      </w:r>
      <w:proofErr w:type="gramStart"/>
      <w:r w:rsidRPr="00497C1C">
        <w:rPr>
          <w:rFonts w:ascii="Times New Roman" w:eastAsia="Times New Roman" w:hAnsi="Times New Roman" w:cs="Times New Roman"/>
          <w:sz w:val="24"/>
          <w:szCs w:val="24"/>
          <w:lang w:eastAsia="ru-RU"/>
        </w:rPr>
        <w:t>Интернет-пространства</w:t>
      </w:r>
      <w:proofErr w:type="gramEnd"/>
      <w:r w:rsidRPr="00497C1C">
        <w:rPr>
          <w:rFonts w:ascii="Times New Roman" w:eastAsia="Times New Roman" w:hAnsi="Times New Roman" w:cs="Times New Roman"/>
          <w:sz w:val="24"/>
          <w:szCs w:val="24"/>
          <w:lang w:eastAsia="ru-RU"/>
        </w:rPr>
        <w:t>, которое, по расчётам организаторов «финансовых пирамид», должно позволить ещё долгие годы привлекать новых участников и тем самым зарабатывать деньги. Классическим примером такого рода «финансовых пирамид» является проект «МММ».</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«финансовые пирамиды», позиционирующие себя как альтернатива потребительскому и ипотечному кредиту. Такие структуры рассчитаны на заёмщиков, которым отказали другие финансовые учреждения. Клиентам предлагаются различные программы, в том числе на приобретение автомобилей, квартир, земельных участков и т.п. Обычно проценты по таким займам существенно ниже банковских ставок по кредиту. При этом привлечение денежных средств от населения осуществляется в виде первоначальных взносов по оплате займов, составляющих от 5 до 20% общей суммы.</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xml:space="preserve">- </w:t>
      </w:r>
      <w:proofErr w:type="gramStart"/>
      <w:r w:rsidRPr="00497C1C">
        <w:rPr>
          <w:rFonts w:ascii="Times New Roman" w:eastAsia="Times New Roman" w:hAnsi="Times New Roman" w:cs="Times New Roman"/>
          <w:sz w:val="24"/>
          <w:szCs w:val="24"/>
          <w:lang w:eastAsia="ru-RU"/>
        </w:rPr>
        <w:t>р</w:t>
      </w:r>
      <w:proofErr w:type="gramEnd"/>
      <w:r w:rsidRPr="00497C1C">
        <w:rPr>
          <w:rFonts w:ascii="Times New Roman" w:eastAsia="Times New Roman" w:hAnsi="Times New Roman" w:cs="Times New Roman"/>
          <w:sz w:val="24"/>
          <w:szCs w:val="24"/>
          <w:lang w:eastAsia="ru-RU"/>
        </w:rPr>
        <w:t xml:space="preserve">азличного рода проекты, работающие под видом </w:t>
      </w:r>
      <w:proofErr w:type="spellStart"/>
      <w:r w:rsidRPr="00497C1C">
        <w:rPr>
          <w:rFonts w:ascii="Times New Roman" w:eastAsia="Times New Roman" w:hAnsi="Times New Roman" w:cs="Times New Roman"/>
          <w:sz w:val="24"/>
          <w:szCs w:val="24"/>
          <w:lang w:eastAsia="ru-RU"/>
        </w:rPr>
        <w:t>микрофинансовых</w:t>
      </w:r>
      <w:proofErr w:type="spellEnd"/>
      <w:r w:rsidRPr="00497C1C">
        <w:rPr>
          <w:rFonts w:ascii="Times New Roman" w:eastAsia="Times New Roman" w:hAnsi="Times New Roman" w:cs="Times New Roman"/>
          <w:sz w:val="24"/>
          <w:szCs w:val="24"/>
          <w:lang w:eastAsia="ru-RU"/>
        </w:rPr>
        <w:t xml:space="preserve"> организаций, кредитно-потребительских кооперативов и ломбардов. Чаще всего такие организации привлекают денежные средства от населения в виде займов или путём продажи им различных векселей с целью дальнейшей выдачи займов своим клиентам под более высокий процент. Такие проекты могут существовать в виде виртуальных бирж, обеспечивающих взаимодействие лиц, желающих взять и дать займы.</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w:t>
      </w:r>
      <w:proofErr w:type="gramStart"/>
      <w:r w:rsidRPr="00497C1C">
        <w:rPr>
          <w:rFonts w:ascii="Times New Roman" w:eastAsia="Times New Roman" w:hAnsi="Times New Roman" w:cs="Times New Roman"/>
          <w:sz w:val="24"/>
          <w:szCs w:val="24"/>
          <w:lang w:eastAsia="ru-RU"/>
        </w:rPr>
        <w:t>ф</w:t>
      </w:r>
      <w:proofErr w:type="gramEnd"/>
      <w:r w:rsidRPr="00497C1C">
        <w:rPr>
          <w:rFonts w:ascii="Times New Roman" w:eastAsia="Times New Roman" w:hAnsi="Times New Roman" w:cs="Times New Roman"/>
          <w:sz w:val="24"/>
          <w:szCs w:val="24"/>
          <w:lang w:eastAsia="ru-RU"/>
        </w:rPr>
        <w:t xml:space="preserve">инансовые пирамиды», предлагающие услуги по рефинансированию и/или </w:t>
      </w:r>
      <w:proofErr w:type="spellStart"/>
      <w:r w:rsidRPr="00497C1C">
        <w:rPr>
          <w:rFonts w:ascii="Times New Roman" w:eastAsia="Times New Roman" w:hAnsi="Times New Roman" w:cs="Times New Roman"/>
          <w:sz w:val="24"/>
          <w:szCs w:val="24"/>
          <w:lang w:eastAsia="ru-RU"/>
        </w:rPr>
        <w:t>софинансированию</w:t>
      </w:r>
      <w:proofErr w:type="spellEnd"/>
      <w:r w:rsidRPr="00497C1C">
        <w:rPr>
          <w:rFonts w:ascii="Times New Roman" w:eastAsia="Times New Roman" w:hAnsi="Times New Roman" w:cs="Times New Roman"/>
          <w:sz w:val="24"/>
          <w:szCs w:val="24"/>
          <w:lang w:eastAsia="ru-RU"/>
        </w:rPr>
        <w:t xml:space="preserve"> кредиторской задолженности физических лиц перед банками и </w:t>
      </w:r>
      <w:proofErr w:type="spellStart"/>
      <w:r w:rsidRPr="00497C1C">
        <w:rPr>
          <w:rFonts w:ascii="Times New Roman" w:eastAsia="Times New Roman" w:hAnsi="Times New Roman" w:cs="Times New Roman"/>
          <w:sz w:val="24"/>
          <w:szCs w:val="24"/>
          <w:lang w:eastAsia="ru-RU"/>
        </w:rPr>
        <w:t>микрофинасовыми</w:t>
      </w:r>
      <w:proofErr w:type="spellEnd"/>
      <w:r w:rsidRPr="00497C1C">
        <w:rPr>
          <w:rFonts w:ascii="Times New Roman" w:eastAsia="Times New Roman" w:hAnsi="Times New Roman" w:cs="Times New Roman"/>
          <w:sz w:val="24"/>
          <w:szCs w:val="24"/>
          <w:lang w:eastAsia="ru-RU"/>
        </w:rPr>
        <w:t xml:space="preserve"> организациями. Схема деятельности данной «финансовой пирамиды» заключается в том, что клиент передает компании денежные средства, составляющие около 30% суммы взятого им ранее в финансовой организации кредита или займа, а компания обязуется уплатить банку или </w:t>
      </w:r>
      <w:proofErr w:type="spellStart"/>
      <w:r w:rsidRPr="00497C1C">
        <w:rPr>
          <w:rFonts w:ascii="Times New Roman" w:eastAsia="Times New Roman" w:hAnsi="Times New Roman" w:cs="Times New Roman"/>
          <w:sz w:val="24"/>
          <w:szCs w:val="24"/>
          <w:lang w:eastAsia="ru-RU"/>
        </w:rPr>
        <w:t>микрофинансовой</w:t>
      </w:r>
      <w:proofErr w:type="spellEnd"/>
      <w:r w:rsidRPr="00497C1C">
        <w:rPr>
          <w:rFonts w:ascii="Times New Roman" w:eastAsia="Times New Roman" w:hAnsi="Times New Roman" w:cs="Times New Roman"/>
          <w:sz w:val="24"/>
          <w:szCs w:val="24"/>
          <w:lang w:eastAsia="ru-RU"/>
        </w:rPr>
        <w:t xml:space="preserve"> организации всю сумму обязатель</w:t>
      </w:r>
      <w:proofErr w:type="gramStart"/>
      <w:r w:rsidRPr="00497C1C">
        <w:rPr>
          <w:rFonts w:ascii="Times New Roman" w:eastAsia="Times New Roman" w:hAnsi="Times New Roman" w:cs="Times New Roman"/>
          <w:sz w:val="24"/>
          <w:szCs w:val="24"/>
          <w:lang w:eastAsia="ru-RU"/>
        </w:rPr>
        <w:t>ств кл</w:t>
      </w:r>
      <w:proofErr w:type="gramEnd"/>
      <w:r w:rsidRPr="00497C1C">
        <w:rPr>
          <w:rFonts w:ascii="Times New Roman" w:eastAsia="Times New Roman" w:hAnsi="Times New Roman" w:cs="Times New Roman"/>
          <w:sz w:val="24"/>
          <w:szCs w:val="24"/>
          <w:lang w:eastAsia="ru-RU"/>
        </w:rPr>
        <w:t>иента. </w:t>
      </w:r>
      <w:r w:rsidRPr="00497C1C">
        <w:rPr>
          <w:rFonts w:ascii="Times New Roman" w:eastAsia="Times New Roman" w:hAnsi="Times New Roman" w:cs="Times New Roman"/>
          <w:sz w:val="24"/>
          <w:szCs w:val="24"/>
          <w:lang w:eastAsia="ru-RU"/>
        </w:rPr>
        <w:br/>
        <w:t>Данный вид «финансовой пирамиды» является особо опасным, так как при её крушении наносится ущерб не только населению, но и финансовым организациям, выдавшим кредиты и займы.</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lastRenderedPageBreak/>
        <w:t xml:space="preserve">Разновидностью «финансовых пирамид» является деятельность </w:t>
      </w:r>
      <w:proofErr w:type="spellStart"/>
      <w:r w:rsidRPr="00497C1C">
        <w:rPr>
          <w:rFonts w:ascii="Times New Roman" w:eastAsia="Times New Roman" w:hAnsi="Times New Roman" w:cs="Times New Roman"/>
          <w:sz w:val="24"/>
          <w:szCs w:val="24"/>
          <w:lang w:eastAsia="ru-RU"/>
        </w:rPr>
        <w:t>псевдопрофессиональных</w:t>
      </w:r>
      <w:proofErr w:type="spellEnd"/>
      <w:r w:rsidRPr="00497C1C">
        <w:rPr>
          <w:rFonts w:ascii="Times New Roman" w:eastAsia="Times New Roman" w:hAnsi="Times New Roman" w:cs="Times New Roman"/>
          <w:sz w:val="24"/>
          <w:szCs w:val="24"/>
          <w:lang w:eastAsia="ru-RU"/>
        </w:rPr>
        <w:t xml:space="preserve"> участников финансового рынка, активно рекламирующих свои услуги по организации торговли на рынке </w:t>
      </w:r>
      <w:proofErr w:type="spellStart"/>
      <w:r w:rsidRPr="00497C1C">
        <w:rPr>
          <w:rFonts w:ascii="Times New Roman" w:eastAsia="Times New Roman" w:hAnsi="Times New Roman" w:cs="Times New Roman"/>
          <w:sz w:val="24"/>
          <w:szCs w:val="24"/>
          <w:lang w:eastAsia="ru-RU"/>
        </w:rPr>
        <w:t>Форекс</w:t>
      </w:r>
      <w:proofErr w:type="spellEnd"/>
      <w:r w:rsidRPr="00497C1C">
        <w:rPr>
          <w:rFonts w:ascii="Times New Roman" w:eastAsia="Times New Roman" w:hAnsi="Times New Roman" w:cs="Times New Roman"/>
          <w:sz w:val="24"/>
          <w:szCs w:val="24"/>
          <w:lang w:eastAsia="ru-RU"/>
        </w:rPr>
        <w:t>.</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b/>
          <w:bCs/>
          <w:sz w:val="24"/>
          <w:szCs w:val="24"/>
          <w:lang w:eastAsia="ru-RU"/>
        </w:rPr>
        <w:t>Какие основные признаки финансовой пирамиды?</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Организации, физические лица или публичные проекты, являющиеся финансовой пирамидой, чаще всего обладают одним или сразу несколькими внешними признаками, такими как:</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массированная реклама в СМИ, Интернете, в том числе социальных сетях, с обещанием высокой доходности, значительно превышающей рыночный уровень;</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организация бизнеса на принципах сетевого маркетинга, когда доход участника (инвестора/вкладчика) формируется за счет инвестиций/вложений новых, привлекаемых им участников;</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отсутствие точного определения деятельности организации, физического лица или публичного проекта (заявление об уникальной деятельности);</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наличие предварительных (специальных) взносов для последующего участия в деятельности организации или проекта;</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гарантирование доходности (запрещено на рынке ценных бумаг);</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xml:space="preserve">- использование в наименовании, символике, рекламных объявлениях слов и словосочетаний или символики, делающих их похожими на известные компании, бренды (банки, </w:t>
      </w:r>
      <w:proofErr w:type="spellStart"/>
      <w:r w:rsidRPr="00497C1C">
        <w:rPr>
          <w:rFonts w:ascii="Times New Roman" w:eastAsia="Times New Roman" w:hAnsi="Times New Roman" w:cs="Times New Roman"/>
          <w:sz w:val="24"/>
          <w:szCs w:val="24"/>
          <w:lang w:eastAsia="ru-RU"/>
        </w:rPr>
        <w:t>микрофинансовые</w:t>
      </w:r>
      <w:proofErr w:type="spellEnd"/>
      <w:r w:rsidRPr="00497C1C">
        <w:rPr>
          <w:rFonts w:ascii="Times New Roman" w:eastAsia="Times New Roman" w:hAnsi="Times New Roman" w:cs="Times New Roman"/>
          <w:sz w:val="24"/>
          <w:szCs w:val="24"/>
          <w:lang w:eastAsia="ru-RU"/>
        </w:rPr>
        <w:t xml:space="preserve"> организации);</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неспособность подтвердить направление размещения привлеченных средств и информацию об этом</w:t>
      </w:r>
      <w:proofErr w:type="gramStart"/>
      <w:r w:rsidRPr="00497C1C">
        <w:rPr>
          <w:rFonts w:ascii="Times New Roman" w:eastAsia="Times New Roman" w:hAnsi="Times New Roman" w:cs="Times New Roman"/>
          <w:sz w:val="24"/>
          <w:szCs w:val="24"/>
          <w:lang w:eastAsia="ru-RU"/>
        </w:rPr>
        <w:t>.</w:t>
      </w:r>
      <w:proofErr w:type="gramEnd"/>
      <w:r w:rsidRPr="00497C1C">
        <w:rPr>
          <w:rFonts w:ascii="Times New Roman" w:eastAsia="Times New Roman" w:hAnsi="Times New Roman" w:cs="Times New Roman"/>
          <w:sz w:val="24"/>
          <w:szCs w:val="24"/>
          <w:lang w:eastAsia="ru-RU"/>
        </w:rPr>
        <w:t xml:space="preserve"> - </w:t>
      </w:r>
      <w:proofErr w:type="gramStart"/>
      <w:r w:rsidRPr="00497C1C">
        <w:rPr>
          <w:rFonts w:ascii="Times New Roman" w:eastAsia="Times New Roman" w:hAnsi="Times New Roman" w:cs="Times New Roman"/>
          <w:sz w:val="24"/>
          <w:szCs w:val="24"/>
          <w:lang w:eastAsia="ru-RU"/>
        </w:rPr>
        <w:t>п</w:t>
      </w:r>
      <w:proofErr w:type="gramEnd"/>
      <w:r w:rsidRPr="00497C1C">
        <w:rPr>
          <w:rFonts w:ascii="Times New Roman" w:eastAsia="Times New Roman" w:hAnsi="Times New Roman" w:cs="Times New Roman"/>
          <w:sz w:val="24"/>
          <w:szCs w:val="24"/>
          <w:lang w:eastAsia="ru-RU"/>
        </w:rPr>
        <w:t>ривлечение средств населения в различного рода программы, в том числе на приобретение автомобилей, квартир, земельных участков, товаров народного потребления и т.п., выступающие в качестве альтернативы банковскому кредиту;</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регистрация организации в офшорной юрисдикции (Кипр, Сингапур, Сейшельские острова и т.п.), если финансовая пирамида организована в форме юридического лица;</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отсутствие публичного офиса или наличие исключительно номинального офиса, например, по месту регистрации юридического лица или по месту проживания физического лица;</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организация (финансовая пирамида) зарегистрирована за несколько месяцев до начала активной деятельности по привлечению средств, имеет минимальный уставный капитал, единственного учредителя и руководителя или учредителя и руководителя, являющего массовым (подставным) учредителем юридических лиц, например, по данным ЕГРЮЛ ФНС России или базы данных СПАРК Интерфакс;</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отсутствие лицензии ФКЦБ/ФСФР России или Банка России на осуществление деятельности по привлечению денежных средств или иной лицензии;</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Особенности предлагаемого к заключению договора:</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основанием для привлечения денежных средств от населения выступает уникальный договор, не имеющий широкого распространения в финансово-хозяйственной практике, например, договор финансирования или договор целевого финансирования;</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lastRenderedPageBreak/>
        <w:t>- договор сформулирован таким образом, что у организации, физического лица или публичного проекта отсутствуют какие-либо обязательства перед инвестором (вкладчиком) денежных средств;</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договор сформулирован таким образом, что возврат инвестором (вкладчиком) денежных сре</w:t>
      </w:r>
      <w:proofErr w:type="gramStart"/>
      <w:r w:rsidRPr="00497C1C">
        <w:rPr>
          <w:rFonts w:ascii="Times New Roman" w:eastAsia="Times New Roman" w:hAnsi="Times New Roman" w:cs="Times New Roman"/>
          <w:sz w:val="24"/>
          <w:szCs w:val="24"/>
          <w:lang w:eastAsia="ru-RU"/>
        </w:rPr>
        <w:t>дств ст</w:t>
      </w:r>
      <w:proofErr w:type="gramEnd"/>
      <w:r w:rsidRPr="00497C1C">
        <w:rPr>
          <w:rFonts w:ascii="Times New Roman" w:eastAsia="Times New Roman" w:hAnsi="Times New Roman" w:cs="Times New Roman"/>
          <w:sz w:val="24"/>
          <w:szCs w:val="24"/>
          <w:lang w:eastAsia="ru-RU"/>
        </w:rPr>
        <w:t>ановится невозможным даже в случае прекращения договорных отношений и невыполнения обязательств со стороны организации, физического лица или публичного проекта.</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Информация в сети Интернет на сайте организации:</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xml:space="preserve">- сайт организации некачественный (дешевый), часто размещенный на бесплатных (дешевых) </w:t>
      </w:r>
      <w:proofErr w:type="spellStart"/>
      <w:r w:rsidRPr="00497C1C">
        <w:rPr>
          <w:rFonts w:ascii="Times New Roman" w:eastAsia="Times New Roman" w:hAnsi="Times New Roman" w:cs="Times New Roman"/>
          <w:sz w:val="24"/>
          <w:szCs w:val="24"/>
          <w:lang w:eastAsia="ru-RU"/>
        </w:rPr>
        <w:t>хостинговых</w:t>
      </w:r>
      <w:proofErr w:type="spellEnd"/>
      <w:r w:rsidRPr="00497C1C">
        <w:rPr>
          <w:rFonts w:ascii="Times New Roman" w:eastAsia="Times New Roman" w:hAnsi="Times New Roman" w:cs="Times New Roman"/>
          <w:sz w:val="24"/>
          <w:szCs w:val="24"/>
          <w:lang w:eastAsia="ru-RU"/>
        </w:rPr>
        <w:t xml:space="preserve"> центрах;</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сайт организации зарегистрирован в офшорной юрисдикции и при этом содержит информацию только на русском языке;</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отсутствие на сайте учредительных документов, если финансовая пирамида организована в форме юридического лица;</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отсутствие на сайте какой-либо информации о финансовом положении организации (отчетов, балансов и т.п.);</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анонимность – отсутствие на сайте конкретной информации об учредителях и руководителях организации или проекта (фамилия, имя, отчество, биография);</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 отсутствие информации о собственных основных средствах, других дорогостоящих активах;</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При оценке организации, физического лица или публичного проекта следует учитывать, что наличие вышеуказанных признаков лишь косвенно свидетельствует о том, что это финансовая пирамида (каждая финансовая пирамида обладает одним или несколькими указанными признаками, но не каждая организация, физическое лицо или публичный проект с указанными признаками является финансовой пирамидой).</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b/>
          <w:bCs/>
          <w:sz w:val="24"/>
          <w:szCs w:val="24"/>
          <w:lang w:eastAsia="ru-RU"/>
        </w:rPr>
        <w:t>Куда могут обратиться пострадавшие от деятельности финансовой пирамиды, чтобы вернуть вложенные (инвестированные) денежные средства?</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Прежде всего, пострадавшим от деятельности финансовой пирамиды необходимо обратиться в правоохранительные органы.</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Для возможной компенсации похищенных денежных средств рекомендуем также обратиться в Федеральный общественно-государственный фонд по защите прав вкладчиков и акционеров (105187, Москва, Измайловское шоссе, д. 71, стр. 8; тел: (495) 741-00-74, 989-72-80).</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b/>
          <w:bCs/>
          <w:sz w:val="24"/>
          <w:szCs w:val="24"/>
          <w:lang w:eastAsia="ru-RU"/>
        </w:rPr>
        <w:t>Куда можно обратиться, если в деятельности организаций или физических лиц выявлены внешние признаки финансовой пирамиды?</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Если вы выявили признаки финансовой пирамиды в деятельности какого-либо юридического или физического лица, можете направить информацию об этом в правоохранительные органы в любое территориальное учреждение Банка России по месту регистрации (деятельности) предполагаемой финансовой пирамиды либо в интернет-приемную Банка России.</w:t>
      </w:r>
    </w:p>
    <w:p w:rsidR="00C65206" w:rsidRPr="00497C1C" w:rsidRDefault="00C65206" w:rsidP="00497C1C">
      <w:pPr>
        <w:spacing w:after="0" w:line="240" w:lineRule="auto"/>
        <w:ind w:firstLine="709"/>
        <w:jc w:val="both"/>
        <w:rPr>
          <w:rFonts w:ascii="Times New Roman" w:eastAsia="Times New Roman" w:hAnsi="Times New Roman" w:cs="Times New Roman"/>
          <w:sz w:val="24"/>
          <w:szCs w:val="24"/>
          <w:lang w:eastAsia="ru-RU"/>
        </w:rPr>
      </w:pPr>
      <w:r w:rsidRPr="00497C1C">
        <w:rPr>
          <w:rFonts w:ascii="Times New Roman" w:eastAsia="Times New Roman" w:hAnsi="Times New Roman" w:cs="Times New Roman"/>
          <w:sz w:val="24"/>
          <w:szCs w:val="24"/>
          <w:lang w:eastAsia="ru-RU"/>
        </w:rPr>
        <w:t>Источник: www.cbr.ru</w:t>
      </w:r>
    </w:p>
    <w:p w:rsidR="00EA3847" w:rsidRPr="00497C1C" w:rsidRDefault="00497C1C" w:rsidP="00497C1C">
      <w:pPr>
        <w:spacing w:after="0" w:line="240" w:lineRule="auto"/>
        <w:ind w:firstLine="709"/>
        <w:jc w:val="both"/>
        <w:rPr>
          <w:rFonts w:ascii="Times New Roman" w:hAnsi="Times New Roman" w:cs="Times New Roman"/>
          <w:sz w:val="24"/>
          <w:szCs w:val="24"/>
        </w:rPr>
      </w:pPr>
    </w:p>
    <w:sectPr w:rsidR="00EA3847" w:rsidRPr="00497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06"/>
    <w:rsid w:val="00211767"/>
    <w:rsid w:val="00497C1C"/>
    <w:rsid w:val="00987AB7"/>
    <w:rsid w:val="00C6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5383">
      <w:bodyDiv w:val="1"/>
      <w:marLeft w:val="0"/>
      <w:marRight w:val="0"/>
      <w:marTop w:val="0"/>
      <w:marBottom w:val="0"/>
      <w:divBdr>
        <w:top w:val="none" w:sz="0" w:space="0" w:color="auto"/>
        <w:left w:val="none" w:sz="0" w:space="0" w:color="auto"/>
        <w:bottom w:val="none" w:sz="0" w:space="0" w:color="auto"/>
        <w:right w:val="none" w:sz="0" w:space="0" w:color="auto"/>
      </w:divBdr>
      <w:divsChild>
        <w:div w:id="257914069">
          <w:marLeft w:val="0"/>
          <w:marRight w:val="0"/>
          <w:marTop w:val="0"/>
          <w:marBottom w:val="0"/>
          <w:divBdr>
            <w:top w:val="none" w:sz="0" w:space="0" w:color="auto"/>
            <w:left w:val="none" w:sz="0" w:space="0" w:color="auto"/>
            <w:bottom w:val="none" w:sz="0" w:space="0" w:color="auto"/>
            <w:right w:val="none" w:sz="0" w:space="0" w:color="auto"/>
          </w:divBdr>
          <w:divsChild>
            <w:div w:id="299263130">
              <w:marLeft w:val="0"/>
              <w:marRight w:val="0"/>
              <w:marTop w:val="345"/>
              <w:marBottom w:val="450"/>
              <w:divBdr>
                <w:top w:val="none" w:sz="0" w:space="0" w:color="auto"/>
                <w:left w:val="none" w:sz="0" w:space="0" w:color="auto"/>
                <w:bottom w:val="none" w:sz="0" w:space="0" w:color="auto"/>
                <w:right w:val="none" w:sz="0" w:space="0" w:color="auto"/>
              </w:divBdr>
              <w:divsChild>
                <w:div w:id="1228880674">
                  <w:marLeft w:val="0"/>
                  <w:marRight w:val="0"/>
                  <w:marTop w:val="0"/>
                  <w:marBottom w:val="0"/>
                  <w:divBdr>
                    <w:top w:val="none" w:sz="0" w:space="0" w:color="auto"/>
                    <w:left w:val="none" w:sz="0" w:space="0" w:color="auto"/>
                    <w:bottom w:val="none" w:sz="0" w:space="0" w:color="auto"/>
                    <w:right w:val="none" w:sz="0" w:space="0" w:color="auto"/>
                  </w:divBdr>
                  <w:divsChild>
                    <w:div w:id="2107647694">
                      <w:marLeft w:val="-240"/>
                      <w:marRight w:val="-240"/>
                      <w:marTop w:val="0"/>
                      <w:marBottom w:val="0"/>
                      <w:divBdr>
                        <w:top w:val="none" w:sz="0" w:space="0" w:color="auto"/>
                        <w:left w:val="none" w:sz="0" w:space="0" w:color="auto"/>
                        <w:bottom w:val="none" w:sz="0" w:space="0" w:color="auto"/>
                        <w:right w:val="none" w:sz="0" w:space="0" w:color="auto"/>
                      </w:divBdr>
                      <w:divsChild>
                        <w:div w:id="248126022">
                          <w:marLeft w:val="0"/>
                          <w:marRight w:val="0"/>
                          <w:marTop w:val="0"/>
                          <w:marBottom w:val="0"/>
                          <w:divBdr>
                            <w:top w:val="none" w:sz="0" w:space="0" w:color="auto"/>
                            <w:left w:val="none" w:sz="0" w:space="0" w:color="auto"/>
                            <w:bottom w:val="none" w:sz="0" w:space="0" w:color="auto"/>
                            <w:right w:val="none" w:sz="0" w:space="0" w:color="auto"/>
                          </w:divBdr>
                          <w:divsChild>
                            <w:div w:id="1489978857">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9CED6-6054-4F80-8087-330A95D7D8CE}"/>
</file>

<file path=customXml/itemProps2.xml><?xml version="1.0" encoding="utf-8"?>
<ds:datastoreItem xmlns:ds="http://schemas.openxmlformats.org/officeDocument/2006/customXml" ds:itemID="{329ECD5B-5F90-41A1-8D92-3B90CDD1BD42}"/>
</file>

<file path=customXml/itemProps3.xml><?xml version="1.0" encoding="utf-8"?>
<ds:datastoreItem xmlns:ds="http://schemas.openxmlformats.org/officeDocument/2006/customXml" ds:itemID="{83CB8B93-D6FC-4F64-A5C5-2B2B22E67E26}"/>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7119</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Магома Магомедович</dc:creator>
  <cp:lastModifiedBy>Мельникова Ольга Александровна</cp:lastModifiedBy>
  <cp:revision>2</cp:revision>
  <dcterms:created xsi:type="dcterms:W3CDTF">2021-07-06T14:17:00Z</dcterms:created>
  <dcterms:modified xsi:type="dcterms:W3CDTF">2021-07-06T14:17:00Z</dcterms:modified>
</cp:coreProperties>
</file>