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0F" w:rsidRDefault="0010160F" w:rsidP="00644F95">
      <w:pPr>
        <w:ind w:left="5387" w:right="-108"/>
        <w:jc w:val="both"/>
      </w:pPr>
      <w:r>
        <w:t xml:space="preserve">                                                                                      </w:t>
      </w:r>
      <w:r w:rsidR="00644F95">
        <w:t xml:space="preserve">                     </w:t>
      </w:r>
      <w:r w:rsidR="002F41E9">
        <w:t xml:space="preserve">                                                                    </w:t>
      </w:r>
      <w:r>
        <w:t>Приложение</w:t>
      </w:r>
    </w:p>
    <w:p w:rsidR="0010160F" w:rsidRDefault="00626CC0" w:rsidP="00644F95">
      <w:pPr>
        <w:ind w:left="5387" w:right="-108"/>
      </w:pPr>
      <w:r>
        <w:t xml:space="preserve">к </w:t>
      </w:r>
      <w:r w:rsidR="0010160F">
        <w:t xml:space="preserve">Программе профилактики рисков </w:t>
      </w:r>
    </w:p>
    <w:p w:rsidR="0010160F" w:rsidRDefault="0010160F" w:rsidP="00644F95">
      <w:pPr>
        <w:ind w:left="5387" w:right="-108"/>
        <w:jc w:val="both"/>
      </w:pPr>
      <w:r>
        <w:t>причинения вреда (ущерба)</w:t>
      </w:r>
    </w:p>
    <w:p w:rsidR="0010160F" w:rsidRDefault="0010160F" w:rsidP="00644F95">
      <w:pPr>
        <w:ind w:left="5387" w:right="-108"/>
        <w:jc w:val="both"/>
      </w:pPr>
      <w:r>
        <w:t>охраняемым законом ценностям</w:t>
      </w:r>
    </w:p>
    <w:p w:rsidR="0010160F" w:rsidRDefault="0010160F" w:rsidP="00644F95">
      <w:pPr>
        <w:ind w:left="5387" w:right="-108"/>
        <w:jc w:val="both"/>
      </w:pPr>
      <w:r>
        <w:t xml:space="preserve">по муниципальному контролю </w:t>
      </w:r>
    </w:p>
    <w:p w:rsidR="0010160F" w:rsidRDefault="0010160F" w:rsidP="00644F95">
      <w:pPr>
        <w:ind w:left="5387" w:right="-108"/>
        <w:jc w:val="both"/>
      </w:pPr>
      <w:r>
        <w:t>в сфере благоустройства</w:t>
      </w:r>
    </w:p>
    <w:p w:rsidR="0010160F" w:rsidRDefault="002F06C2" w:rsidP="00644F95">
      <w:pPr>
        <w:ind w:left="5387" w:right="-108"/>
        <w:jc w:val="both"/>
      </w:pPr>
      <w:r>
        <w:t xml:space="preserve">в </w:t>
      </w:r>
      <w:proofErr w:type="spellStart"/>
      <w:r>
        <w:t>Тракторозаво</w:t>
      </w:r>
      <w:r w:rsidR="0010160F">
        <w:t>д</w:t>
      </w:r>
      <w:r>
        <w:t>с</w:t>
      </w:r>
      <w:r w:rsidR="00DC6DED">
        <w:t>ком</w:t>
      </w:r>
      <w:proofErr w:type="spellEnd"/>
      <w:r w:rsidR="00DC6DED">
        <w:t xml:space="preserve"> районе </w:t>
      </w:r>
      <w:r w:rsidR="0010160F">
        <w:t>Волгограда</w:t>
      </w:r>
    </w:p>
    <w:p w:rsidR="002F41E9" w:rsidRDefault="002F41E9" w:rsidP="00644F95">
      <w:pPr>
        <w:ind w:left="5387" w:right="-108"/>
        <w:jc w:val="both"/>
      </w:pPr>
      <w:r>
        <w:t xml:space="preserve">на 2022 год, </w:t>
      </w:r>
      <w:proofErr w:type="gramStart"/>
      <w:r>
        <w:t>утвержденной</w:t>
      </w:r>
      <w:proofErr w:type="gramEnd"/>
    </w:p>
    <w:p w:rsidR="00DC6DED" w:rsidRDefault="0010160F" w:rsidP="00644F95">
      <w:pPr>
        <w:ind w:left="5387" w:right="-108"/>
        <w:jc w:val="both"/>
      </w:pPr>
      <w:r>
        <w:t>распоряжен</w:t>
      </w:r>
      <w:r w:rsidR="002F06C2">
        <w:t xml:space="preserve">ием </w:t>
      </w:r>
      <w:r w:rsidR="006C1B14">
        <w:t>г</w:t>
      </w:r>
      <w:bookmarkStart w:id="0" w:name="_GoBack"/>
      <w:bookmarkEnd w:id="0"/>
      <w:r w:rsidR="00DC6DED">
        <w:t>лавы администрации</w:t>
      </w:r>
    </w:p>
    <w:p w:rsidR="00A43609" w:rsidRDefault="002F06C2" w:rsidP="00644F95">
      <w:pPr>
        <w:ind w:left="5387" w:right="-108"/>
      </w:pPr>
      <w:proofErr w:type="spellStart"/>
      <w:r>
        <w:t>Тракторозаводс</w:t>
      </w:r>
      <w:r w:rsidR="0010160F">
        <w:t>кого</w:t>
      </w:r>
      <w:proofErr w:type="spellEnd"/>
      <w:r w:rsidR="0010160F">
        <w:t xml:space="preserve"> района</w:t>
      </w:r>
      <w:r w:rsidR="00DC6DED">
        <w:t xml:space="preserve"> </w:t>
      </w:r>
      <w:r w:rsidR="0010160F">
        <w:t>Волгограда</w:t>
      </w:r>
    </w:p>
    <w:p w:rsidR="0010160F" w:rsidRDefault="00644F95" w:rsidP="00644F95">
      <w:pPr>
        <w:ind w:left="5387" w:right="-108"/>
        <w:jc w:val="both"/>
      </w:pPr>
      <w:r>
        <w:t>от «___</w:t>
      </w:r>
      <w:r w:rsidR="0010160F">
        <w:t>»________</w:t>
      </w:r>
      <w:r>
        <w:t>__</w:t>
      </w:r>
      <w:r w:rsidR="0010160F">
        <w:t xml:space="preserve"> 2021 г № _____</w:t>
      </w:r>
      <w:r>
        <w:t>__</w:t>
      </w:r>
      <w:r w:rsidR="0010160F">
        <w:t xml:space="preserve"> </w:t>
      </w:r>
    </w:p>
    <w:p w:rsidR="0010160F" w:rsidRDefault="0010160F" w:rsidP="002F06C2">
      <w:pPr>
        <w:ind w:right="-108"/>
        <w:jc w:val="both"/>
      </w:pPr>
    </w:p>
    <w:p w:rsidR="0010160F" w:rsidRDefault="0010160F" w:rsidP="0010160F">
      <w:pPr>
        <w:ind w:left="-108" w:right="-108" w:firstLine="519"/>
        <w:jc w:val="center"/>
      </w:pPr>
      <w:r>
        <w:t>Перечень</w:t>
      </w:r>
    </w:p>
    <w:p w:rsidR="0010160F" w:rsidRDefault="0010160F" w:rsidP="0010160F">
      <w:pPr>
        <w:ind w:left="-108" w:right="-108" w:firstLine="519"/>
        <w:jc w:val="center"/>
      </w:pPr>
      <w:r>
        <w:t>профилактических мероприятий</w:t>
      </w:r>
    </w:p>
    <w:p w:rsidR="0010160F" w:rsidRDefault="0010160F" w:rsidP="0010160F">
      <w:pPr>
        <w:ind w:left="-108" w:right="-108" w:firstLine="519"/>
        <w:jc w:val="center"/>
      </w:pPr>
      <w:r>
        <w:t>программы профилактики нарушений обязательных</w:t>
      </w:r>
    </w:p>
    <w:p w:rsidR="002F06C2" w:rsidRDefault="0010160F" w:rsidP="0010160F">
      <w:pPr>
        <w:ind w:left="-108" w:right="-108" w:firstLine="519"/>
        <w:jc w:val="center"/>
      </w:pPr>
      <w:r>
        <w:t xml:space="preserve">требований в сфере благоустройства в </w:t>
      </w:r>
      <w:proofErr w:type="spellStart"/>
      <w:r w:rsidR="002F06C2">
        <w:t>Тракторозаводском</w:t>
      </w:r>
      <w:proofErr w:type="spellEnd"/>
      <w:r w:rsidR="002F06C2">
        <w:t xml:space="preserve"> районе</w:t>
      </w:r>
    </w:p>
    <w:p w:rsidR="0010160F" w:rsidRDefault="0010160F" w:rsidP="002F06C2">
      <w:pPr>
        <w:ind w:left="-108" w:right="-108" w:firstLine="519"/>
        <w:jc w:val="center"/>
      </w:pPr>
      <w:r>
        <w:t>Волгограда на 2022 год</w:t>
      </w:r>
    </w:p>
    <w:p w:rsidR="0010160F" w:rsidRDefault="0010160F" w:rsidP="0010160F">
      <w:pPr>
        <w:ind w:left="-108" w:right="-108" w:firstLine="519"/>
        <w:jc w:val="both"/>
      </w:pPr>
      <w:r>
        <w:tab/>
      </w:r>
    </w:p>
    <w:tbl>
      <w:tblPr>
        <w:tblStyle w:val="a3"/>
        <w:tblW w:w="0" w:type="auto"/>
        <w:tblInd w:w="-108" w:type="dxa"/>
        <w:tblLook w:val="04A0" w:firstRow="1" w:lastRow="0" w:firstColumn="1" w:lastColumn="0" w:noHBand="0" w:noVBand="1"/>
      </w:tblPr>
      <w:tblGrid>
        <w:gridCol w:w="642"/>
        <w:gridCol w:w="4568"/>
        <w:gridCol w:w="2605"/>
        <w:gridCol w:w="2635"/>
      </w:tblGrid>
      <w:tr w:rsidR="0010160F" w:rsidTr="0010160F">
        <w:tc>
          <w:tcPr>
            <w:tcW w:w="642" w:type="dxa"/>
          </w:tcPr>
          <w:p w:rsidR="0010160F" w:rsidRDefault="0010160F" w:rsidP="0010160F">
            <w:pPr>
              <w:ind w:right="-108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68" w:type="dxa"/>
          </w:tcPr>
          <w:p w:rsidR="0010160F" w:rsidRDefault="0010160F" w:rsidP="0010160F">
            <w:pPr>
              <w:ind w:right="-108"/>
              <w:jc w:val="center"/>
            </w:pPr>
            <w:r>
              <w:t>Наименование мероприятия</w:t>
            </w:r>
          </w:p>
        </w:tc>
        <w:tc>
          <w:tcPr>
            <w:tcW w:w="2605" w:type="dxa"/>
          </w:tcPr>
          <w:p w:rsidR="0010160F" w:rsidRDefault="0010160F" w:rsidP="0010160F">
            <w:pPr>
              <w:ind w:right="-108"/>
              <w:jc w:val="center"/>
            </w:pPr>
            <w:r>
              <w:t>Срок проведения</w:t>
            </w:r>
          </w:p>
        </w:tc>
        <w:tc>
          <w:tcPr>
            <w:tcW w:w="2606" w:type="dxa"/>
          </w:tcPr>
          <w:p w:rsidR="0010160F" w:rsidRDefault="0010160F" w:rsidP="0010160F">
            <w:pPr>
              <w:ind w:right="-108"/>
              <w:jc w:val="center"/>
            </w:pPr>
            <w:r>
              <w:t>Ответственные исполнители</w:t>
            </w:r>
          </w:p>
        </w:tc>
      </w:tr>
      <w:tr w:rsidR="0010160F" w:rsidTr="0010160F">
        <w:tc>
          <w:tcPr>
            <w:tcW w:w="642" w:type="dxa"/>
          </w:tcPr>
          <w:p w:rsidR="0010160F" w:rsidRDefault="0010160F" w:rsidP="0010160F">
            <w:pPr>
              <w:ind w:right="-108"/>
              <w:jc w:val="center"/>
            </w:pPr>
            <w:r>
              <w:t>1</w:t>
            </w:r>
          </w:p>
        </w:tc>
        <w:tc>
          <w:tcPr>
            <w:tcW w:w="4568" w:type="dxa"/>
          </w:tcPr>
          <w:p w:rsidR="0010160F" w:rsidRDefault="0010160F" w:rsidP="0010160F">
            <w:pPr>
              <w:ind w:right="-108"/>
              <w:jc w:val="center"/>
            </w:pPr>
            <w:r>
              <w:t xml:space="preserve">Подготовка отчета по форме федерального статистического наблюдения N 1-контроль «Сведения об осуществлении государственного контроля (надзора) и муниципального контроля» и размещении на сайте администрации </w:t>
            </w:r>
            <w:proofErr w:type="spellStart"/>
            <w:r>
              <w:t>Тракторозаводского</w:t>
            </w:r>
            <w:proofErr w:type="spellEnd"/>
            <w:r>
              <w:t xml:space="preserve"> района городского округа города-героя Волгограда</w:t>
            </w:r>
          </w:p>
        </w:tc>
        <w:tc>
          <w:tcPr>
            <w:tcW w:w="2605" w:type="dxa"/>
          </w:tcPr>
          <w:p w:rsidR="0010160F" w:rsidRDefault="0010160F" w:rsidP="0010160F">
            <w:pPr>
              <w:ind w:right="-108"/>
              <w:jc w:val="center"/>
            </w:pPr>
            <w:r>
              <w:t>До 15 числа месяца, следующего за отчетным полугодием</w:t>
            </w:r>
          </w:p>
        </w:tc>
        <w:tc>
          <w:tcPr>
            <w:tcW w:w="2606" w:type="dxa"/>
          </w:tcPr>
          <w:p w:rsidR="0010160F" w:rsidRDefault="0010160F" w:rsidP="0010160F">
            <w:pPr>
              <w:ind w:right="-108"/>
              <w:jc w:val="center"/>
            </w:pPr>
            <w:r>
              <w:t xml:space="preserve">Администрация </w:t>
            </w:r>
            <w:proofErr w:type="spellStart"/>
            <w:r>
              <w:t>Тракторозаводского</w:t>
            </w:r>
            <w:proofErr w:type="spellEnd"/>
            <w:r>
              <w:t xml:space="preserve"> района</w:t>
            </w:r>
          </w:p>
        </w:tc>
      </w:tr>
      <w:tr w:rsidR="0010160F" w:rsidTr="0010160F">
        <w:tc>
          <w:tcPr>
            <w:tcW w:w="642" w:type="dxa"/>
          </w:tcPr>
          <w:p w:rsidR="0010160F" w:rsidRDefault="0010160F" w:rsidP="0010160F">
            <w:pPr>
              <w:ind w:right="-108"/>
              <w:jc w:val="center"/>
            </w:pPr>
            <w:r>
              <w:t>2</w:t>
            </w:r>
          </w:p>
        </w:tc>
        <w:tc>
          <w:tcPr>
            <w:tcW w:w="4568" w:type="dxa"/>
          </w:tcPr>
          <w:p w:rsidR="0010160F" w:rsidRDefault="0010160F" w:rsidP="00DC6DED">
            <w:pPr>
              <w:ind w:right="-108"/>
              <w:jc w:val="center"/>
            </w:pPr>
            <w:r>
              <w:t xml:space="preserve">Подготовка ежегодного Доклада об осуществлении </w:t>
            </w:r>
            <w:r w:rsidR="00DC6DED">
              <w:t xml:space="preserve">администрацией </w:t>
            </w:r>
            <w:proofErr w:type="spellStart"/>
            <w:r w:rsidR="00DC6DED">
              <w:t>Тракторозаводского</w:t>
            </w:r>
            <w:proofErr w:type="spellEnd"/>
            <w:r w:rsidR="00DC6DED">
              <w:t xml:space="preserve"> района Волгограда </w:t>
            </w:r>
            <w:r>
              <w:t xml:space="preserve">муниципального контроля в сфере благоустройства на территории городского округа город-герой Волгоград и об эффективности такого контроля (надзора) в 2021 году и размещении его в системе СААД «Дело» и на сайте администрации </w:t>
            </w:r>
            <w:proofErr w:type="spellStart"/>
            <w:r>
              <w:t>Тракт</w:t>
            </w:r>
            <w:r w:rsidR="00DC6DED">
              <w:t>орозаводского</w:t>
            </w:r>
            <w:proofErr w:type="spellEnd"/>
            <w:r w:rsidR="00DC6DED">
              <w:t xml:space="preserve"> района </w:t>
            </w:r>
            <w:r>
              <w:t>Волгограда</w:t>
            </w:r>
          </w:p>
        </w:tc>
        <w:tc>
          <w:tcPr>
            <w:tcW w:w="2605" w:type="dxa"/>
          </w:tcPr>
          <w:p w:rsidR="0010160F" w:rsidRDefault="0010160F" w:rsidP="0010160F">
            <w:pPr>
              <w:ind w:right="-108"/>
              <w:jc w:val="center"/>
            </w:pPr>
            <w:r>
              <w:t>До 15 марта 2022 года</w:t>
            </w:r>
          </w:p>
        </w:tc>
        <w:tc>
          <w:tcPr>
            <w:tcW w:w="2606" w:type="dxa"/>
          </w:tcPr>
          <w:p w:rsidR="0010160F" w:rsidRDefault="00EF5134" w:rsidP="0010160F">
            <w:pPr>
              <w:ind w:right="-108"/>
              <w:jc w:val="center"/>
            </w:pPr>
            <w:r>
              <w:t xml:space="preserve">Жилищно-коммунальный отдел администрации </w:t>
            </w:r>
            <w:proofErr w:type="spellStart"/>
            <w:r>
              <w:t>Тракторозаводского</w:t>
            </w:r>
            <w:proofErr w:type="spellEnd"/>
            <w:r>
              <w:t xml:space="preserve"> района Волгограда</w:t>
            </w:r>
          </w:p>
        </w:tc>
      </w:tr>
      <w:tr w:rsidR="0010160F" w:rsidTr="0010160F">
        <w:tc>
          <w:tcPr>
            <w:tcW w:w="642" w:type="dxa"/>
          </w:tcPr>
          <w:p w:rsidR="0010160F" w:rsidRDefault="0010160F" w:rsidP="0010160F">
            <w:pPr>
              <w:ind w:right="-108"/>
              <w:jc w:val="center"/>
            </w:pPr>
            <w:r>
              <w:t>3</w:t>
            </w:r>
          </w:p>
        </w:tc>
        <w:tc>
          <w:tcPr>
            <w:tcW w:w="4568" w:type="dxa"/>
          </w:tcPr>
          <w:p w:rsidR="0010160F" w:rsidRDefault="0010160F" w:rsidP="00DC6DED">
            <w:pPr>
              <w:ind w:right="-108"/>
              <w:jc w:val="center"/>
            </w:pPr>
            <w:r>
              <w:t xml:space="preserve">Размещение на официальном сайте </w:t>
            </w:r>
            <w:r>
              <w:lastRenderedPageBreak/>
              <w:t xml:space="preserve">администрации </w:t>
            </w:r>
            <w:proofErr w:type="spellStart"/>
            <w:r>
              <w:t>Тракторозаводского</w:t>
            </w:r>
            <w:proofErr w:type="spellEnd"/>
            <w:r>
              <w:t xml:space="preserve"> </w:t>
            </w:r>
            <w:r w:rsidR="00DC6DED">
              <w:t xml:space="preserve">района </w:t>
            </w:r>
            <w:r>
              <w:t>Волгограда в информационно-телекоммуникационной сети «Интернет» перечня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 и содержание его в актуализированном состоянии</w:t>
            </w:r>
          </w:p>
        </w:tc>
        <w:tc>
          <w:tcPr>
            <w:tcW w:w="2605" w:type="dxa"/>
          </w:tcPr>
          <w:p w:rsidR="0010160F" w:rsidRDefault="0010160F" w:rsidP="0010160F">
            <w:pPr>
              <w:ind w:right="-108"/>
              <w:jc w:val="center"/>
            </w:pPr>
            <w:r>
              <w:lastRenderedPageBreak/>
              <w:t>Постоянно</w:t>
            </w:r>
          </w:p>
        </w:tc>
        <w:tc>
          <w:tcPr>
            <w:tcW w:w="2606" w:type="dxa"/>
          </w:tcPr>
          <w:p w:rsidR="0010160F" w:rsidRDefault="0010160F" w:rsidP="0010160F">
            <w:pPr>
              <w:jc w:val="center"/>
            </w:pPr>
            <w:r w:rsidRPr="00643485">
              <w:t xml:space="preserve">Администрация </w:t>
            </w:r>
            <w:proofErr w:type="spellStart"/>
            <w:r w:rsidRPr="00643485">
              <w:lastRenderedPageBreak/>
              <w:t>Тракторозаводского</w:t>
            </w:r>
            <w:proofErr w:type="spellEnd"/>
            <w:r w:rsidRPr="00643485">
              <w:t xml:space="preserve"> района</w:t>
            </w:r>
          </w:p>
        </w:tc>
      </w:tr>
      <w:tr w:rsidR="0010160F" w:rsidTr="0010160F">
        <w:tc>
          <w:tcPr>
            <w:tcW w:w="642" w:type="dxa"/>
          </w:tcPr>
          <w:p w:rsidR="0010160F" w:rsidRDefault="0010160F" w:rsidP="0010160F">
            <w:pPr>
              <w:ind w:right="-108"/>
              <w:jc w:val="center"/>
            </w:pPr>
            <w:r>
              <w:lastRenderedPageBreak/>
              <w:t>4</w:t>
            </w:r>
          </w:p>
        </w:tc>
        <w:tc>
          <w:tcPr>
            <w:tcW w:w="4568" w:type="dxa"/>
          </w:tcPr>
          <w:p w:rsidR="0010160F" w:rsidRDefault="0010160F" w:rsidP="00DC6DED">
            <w:pPr>
              <w:ind w:right="-108"/>
              <w:jc w:val="center"/>
            </w:pPr>
            <w:proofErr w:type="gramStart"/>
            <w:r>
              <w:t>Размещение на официальном сайте админист</w:t>
            </w:r>
            <w:r w:rsidR="00DC6DED">
              <w:t xml:space="preserve">рации </w:t>
            </w:r>
            <w:proofErr w:type="spellStart"/>
            <w:r w:rsidR="00DC6DED">
              <w:t>Тракторозаводского</w:t>
            </w:r>
            <w:proofErr w:type="spellEnd"/>
            <w:r w:rsidR="00DC6DED">
              <w:t xml:space="preserve"> района </w:t>
            </w:r>
            <w:r>
              <w:t>Волгограда в информационно-телекоммуникационной сети «Интернет» обобщенной практики осуществления муниципального контроля в сфере благоустройства на терри</w:t>
            </w:r>
            <w:r w:rsidR="00DC6DED">
              <w:t xml:space="preserve">тории </w:t>
            </w:r>
            <w:proofErr w:type="spellStart"/>
            <w:r w:rsidR="00DC6DED">
              <w:t>Тракторозаводского</w:t>
            </w:r>
            <w:proofErr w:type="spellEnd"/>
            <w:r w:rsidR="00DC6DED">
              <w:t xml:space="preserve"> района </w:t>
            </w:r>
            <w:r>
              <w:t>Волгоград</w:t>
            </w:r>
            <w:r w:rsidR="002F06C2">
              <w:t>а</w:t>
            </w:r>
            <w:r>
              <w:t xml:space="preserve"> с перечнем наиболее часто встречающихся правонарушений, и нарушений обязательных требований, рекомендаций в отношении мер, которые должны приниматься гражданами и организациями, в целях недопущения нарушений в дальнейшем</w:t>
            </w:r>
            <w:proofErr w:type="gramEnd"/>
          </w:p>
        </w:tc>
        <w:tc>
          <w:tcPr>
            <w:tcW w:w="2605" w:type="dxa"/>
          </w:tcPr>
          <w:p w:rsidR="0010160F" w:rsidRDefault="0010160F" w:rsidP="0010160F">
            <w:pPr>
              <w:ind w:right="-108"/>
              <w:jc w:val="center"/>
            </w:pPr>
            <w:r>
              <w:t>1 квартал 2022 года</w:t>
            </w:r>
          </w:p>
        </w:tc>
        <w:tc>
          <w:tcPr>
            <w:tcW w:w="2606" w:type="dxa"/>
          </w:tcPr>
          <w:p w:rsidR="0010160F" w:rsidRDefault="0010160F" w:rsidP="0010160F">
            <w:pPr>
              <w:jc w:val="center"/>
            </w:pPr>
            <w:r w:rsidRPr="00643485">
              <w:t xml:space="preserve">Администрация </w:t>
            </w:r>
            <w:proofErr w:type="spellStart"/>
            <w:r w:rsidRPr="00643485">
              <w:t>Тракторозаводского</w:t>
            </w:r>
            <w:proofErr w:type="spellEnd"/>
            <w:r w:rsidRPr="00643485">
              <w:t xml:space="preserve"> района</w:t>
            </w:r>
          </w:p>
        </w:tc>
      </w:tr>
      <w:tr w:rsidR="0010160F" w:rsidTr="0010160F">
        <w:tc>
          <w:tcPr>
            <w:tcW w:w="642" w:type="dxa"/>
          </w:tcPr>
          <w:p w:rsidR="0010160F" w:rsidRDefault="0010160F" w:rsidP="0010160F">
            <w:pPr>
              <w:ind w:right="-108"/>
              <w:jc w:val="center"/>
            </w:pPr>
            <w:r>
              <w:t>5</w:t>
            </w:r>
          </w:p>
        </w:tc>
        <w:tc>
          <w:tcPr>
            <w:tcW w:w="4568" w:type="dxa"/>
          </w:tcPr>
          <w:p w:rsidR="0010160F" w:rsidRDefault="0010160F" w:rsidP="0010160F">
            <w:pPr>
              <w:ind w:right="-108"/>
              <w:jc w:val="center"/>
            </w:pPr>
            <w:r>
              <w:t>Направление гражданам и организациям предостережений о недопустимости нарушений</w:t>
            </w:r>
            <w:r>
              <w:tab/>
            </w:r>
          </w:p>
        </w:tc>
        <w:tc>
          <w:tcPr>
            <w:tcW w:w="2605" w:type="dxa"/>
          </w:tcPr>
          <w:p w:rsidR="0010160F" w:rsidRDefault="0010160F" w:rsidP="00DC6DED">
            <w:pPr>
              <w:ind w:right="-108"/>
              <w:jc w:val="center"/>
            </w:pPr>
            <w:r>
              <w:t>Незамедлительно, при наличии сведений о признаках нарушений обязательных требований при осуществлении муниципального  контроля в сфере благоустройства на терри</w:t>
            </w:r>
            <w:r w:rsidR="00DC6DED">
              <w:t xml:space="preserve">тории </w:t>
            </w:r>
            <w:proofErr w:type="spellStart"/>
            <w:r w:rsidR="00DC6DED">
              <w:t>Тракторозаводского</w:t>
            </w:r>
            <w:proofErr w:type="spellEnd"/>
            <w:r w:rsidR="00DC6DED">
              <w:t xml:space="preserve"> района </w:t>
            </w:r>
            <w:r>
              <w:t>Волгограда</w:t>
            </w:r>
          </w:p>
        </w:tc>
        <w:tc>
          <w:tcPr>
            <w:tcW w:w="2606" w:type="dxa"/>
          </w:tcPr>
          <w:p w:rsidR="0010160F" w:rsidRDefault="0010160F" w:rsidP="0010160F">
            <w:pPr>
              <w:ind w:right="-108"/>
              <w:jc w:val="center"/>
            </w:pPr>
          </w:p>
        </w:tc>
      </w:tr>
      <w:tr w:rsidR="0010160F" w:rsidTr="0010160F">
        <w:tc>
          <w:tcPr>
            <w:tcW w:w="642" w:type="dxa"/>
          </w:tcPr>
          <w:p w:rsidR="0010160F" w:rsidRDefault="0010160F" w:rsidP="0010160F">
            <w:pPr>
              <w:ind w:right="-108"/>
              <w:jc w:val="center"/>
            </w:pPr>
            <w:r>
              <w:t>6</w:t>
            </w:r>
          </w:p>
        </w:tc>
        <w:tc>
          <w:tcPr>
            <w:tcW w:w="4568" w:type="dxa"/>
          </w:tcPr>
          <w:p w:rsidR="0010160F" w:rsidRDefault="0010160F" w:rsidP="0010160F">
            <w:pPr>
              <w:ind w:right="-108"/>
              <w:jc w:val="center"/>
            </w:pPr>
            <w:r>
              <w:t xml:space="preserve">Проведение профилактических </w:t>
            </w:r>
            <w:r>
              <w:lastRenderedPageBreak/>
              <w:t>визитов по месту осуществления деятельности контролируемого лица либо путем использования видео-конференц-связи в форме профилактической беседы</w:t>
            </w:r>
          </w:p>
        </w:tc>
        <w:tc>
          <w:tcPr>
            <w:tcW w:w="2605" w:type="dxa"/>
          </w:tcPr>
          <w:p w:rsidR="0010160F" w:rsidRDefault="0010160F" w:rsidP="0010160F">
            <w:pPr>
              <w:ind w:right="-108"/>
              <w:jc w:val="center"/>
            </w:pPr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2606" w:type="dxa"/>
          </w:tcPr>
          <w:p w:rsidR="0010160F" w:rsidRDefault="0010160F" w:rsidP="0010160F">
            <w:pPr>
              <w:ind w:right="-108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lastRenderedPageBreak/>
              <w:t>Тракторозаводского</w:t>
            </w:r>
            <w:proofErr w:type="spellEnd"/>
            <w:r>
              <w:t xml:space="preserve"> района</w:t>
            </w:r>
          </w:p>
        </w:tc>
      </w:tr>
      <w:tr w:rsidR="0010160F" w:rsidTr="0010160F">
        <w:tc>
          <w:tcPr>
            <w:tcW w:w="642" w:type="dxa"/>
          </w:tcPr>
          <w:p w:rsidR="0010160F" w:rsidRDefault="0010160F" w:rsidP="0010160F">
            <w:pPr>
              <w:ind w:right="-108"/>
              <w:jc w:val="center"/>
            </w:pPr>
            <w:r>
              <w:lastRenderedPageBreak/>
              <w:t>7</w:t>
            </w:r>
          </w:p>
        </w:tc>
        <w:tc>
          <w:tcPr>
            <w:tcW w:w="4568" w:type="dxa"/>
          </w:tcPr>
          <w:p w:rsidR="0010160F" w:rsidRDefault="0010160F" w:rsidP="0010160F">
            <w:pPr>
              <w:ind w:right="-108"/>
              <w:jc w:val="center"/>
            </w:pPr>
            <w:r>
              <w:t>Проведение постоянной разъяснительной работы о Правилах благоустройства территории городского округа Волгоград по мере обращения граждан и организаций за разъяснениями</w:t>
            </w:r>
          </w:p>
        </w:tc>
        <w:tc>
          <w:tcPr>
            <w:tcW w:w="2605" w:type="dxa"/>
          </w:tcPr>
          <w:p w:rsidR="0010160F" w:rsidRDefault="0010160F" w:rsidP="0010160F">
            <w:pPr>
              <w:ind w:right="-108"/>
              <w:jc w:val="center"/>
            </w:pPr>
            <w:r>
              <w:t>Постоянно</w:t>
            </w:r>
          </w:p>
        </w:tc>
        <w:tc>
          <w:tcPr>
            <w:tcW w:w="2606" w:type="dxa"/>
          </w:tcPr>
          <w:p w:rsidR="0010160F" w:rsidRDefault="0010160F" w:rsidP="0010160F">
            <w:pPr>
              <w:ind w:right="-108"/>
              <w:jc w:val="center"/>
            </w:pPr>
            <w:r>
              <w:t xml:space="preserve">Администрация </w:t>
            </w:r>
            <w:proofErr w:type="spellStart"/>
            <w:r>
              <w:t>Тракторозаводского</w:t>
            </w:r>
            <w:proofErr w:type="spellEnd"/>
            <w:r>
              <w:t xml:space="preserve"> района</w:t>
            </w:r>
          </w:p>
        </w:tc>
      </w:tr>
      <w:tr w:rsidR="0010160F" w:rsidTr="0010160F">
        <w:tc>
          <w:tcPr>
            <w:tcW w:w="642" w:type="dxa"/>
          </w:tcPr>
          <w:p w:rsidR="0010160F" w:rsidRDefault="0010160F" w:rsidP="0010160F">
            <w:pPr>
              <w:ind w:right="-108"/>
              <w:jc w:val="center"/>
            </w:pPr>
            <w:r>
              <w:t>8</w:t>
            </w:r>
          </w:p>
        </w:tc>
        <w:tc>
          <w:tcPr>
            <w:tcW w:w="4568" w:type="dxa"/>
          </w:tcPr>
          <w:p w:rsidR="0010160F" w:rsidRDefault="0010160F" w:rsidP="0010160F">
            <w:pPr>
              <w:ind w:right="-108"/>
              <w:jc w:val="center"/>
            </w:pPr>
            <w: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</w:p>
        </w:tc>
        <w:tc>
          <w:tcPr>
            <w:tcW w:w="2605" w:type="dxa"/>
          </w:tcPr>
          <w:p w:rsidR="0010160F" w:rsidRDefault="0010160F" w:rsidP="0010160F">
            <w:pPr>
              <w:ind w:right="-108"/>
              <w:jc w:val="center"/>
            </w:pPr>
            <w:r>
              <w:t>По мере необходимости</w:t>
            </w:r>
          </w:p>
        </w:tc>
        <w:tc>
          <w:tcPr>
            <w:tcW w:w="2606" w:type="dxa"/>
          </w:tcPr>
          <w:p w:rsidR="0010160F" w:rsidRDefault="0010160F" w:rsidP="0010160F">
            <w:pPr>
              <w:ind w:right="-108"/>
              <w:jc w:val="center"/>
            </w:pPr>
            <w:r>
              <w:t xml:space="preserve">Администрация </w:t>
            </w:r>
            <w:proofErr w:type="spellStart"/>
            <w:r>
              <w:t>Тракторозаводского</w:t>
            </w:r>
            <w:proofErr w:type="spellEnd"/>
            <w:r>
              <w:t xml:space="preserve"> района</w:t>
            </w:r>
          </w:p>
        </w:tc>
      </w:tr>
    </w:tbl>
    <w:p w:rsidR="0010160F" w:rsidRDefault="0010160F" w:rsidP="0010160F">
      <w:pPr>
        <w:ind w:right="-108"/>
        <w:jc w:val="both"/>
      </w:pPr>
      <w:r>
        <w:t>     </w:t>
      </w:r>
    </w:p>
    <w:p w:rsidR="0010160F" w:rsidRDefault="0010160F" w:rsidP="0010160F">
      <w:pPr>
        <w:ind w:left="-108" w:right="-108" w:firstLine="519"/>
        <w:jc w:val="both"/>
      </w:pPr>
    </w:p>
    <w:p w:rsidR="0010160F" w:rsidRDefault="0010160F" w:rsidP="0010160F">
      <w:pPr>
        <w:ind w:left="-108" w:right="-108" w:firstLine="519"/>
        <w:jc w:val="both"/>
      </w:pPr>
    </w:p>
    <w:p w:rsidR="0010160F" w:rsidRDefault="0010160F" w:rsidP="0010160F">
      <w:pPr>
        <w:ind w:left="-108" w:right="-108" w:firstLine="519"/>
        <w:jc w:val="both"/>
      </w:pPr>
    </w:p>
    <w:p w:rsidR="0010160F" w:rsidRDefault="0010160F" w:rsidP="0010160F">
      <w:pPr>
        <w:ind w:left="-108" w:right="-108" w:firstLine="519"/>
        <w:jc w:val="both"/>
      </w:pPr>
    </w:p>
    <w:p w:rsidR="008A3A8C" w:rsidRPr="0010160F" w:rsidRDefault="008A3A8C" w:rsidP="0010160F">
      <w:pPr>
        <w:jc w:val="both"/>
      </w:pPr>
    </w:p>
    <w:sectPr w:rsidR="008A3A8C" w:rsidRPr="0010160F" w:rsidSect="001016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0F"/>
    <w:rsid w:val="0010160F"/>
    <w:rsid w:val="002F06C2"/>
    <w:rsid w:val="002F41E9"/>
    <w:rsid w:val="00366587"/>
    <w:rsid w:val="00610CC5"/>
    <w:rsid w:val="00626CC0"/>
    <w:rsid w:val="00644F95"/>
    <w:rsid w:val="006C1B14"/>
    <w:rsid w:val="008A3A8C"/>
    <w:rsid w:val="00A43609"/>
    <w:rsid w:val="00C5310F"/>
    <w:rsid w:val="00DC6DED"/>
    <w:rsid w:val="00E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1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10160F"/>
    <w:pPr>
      <w:ind w:firstLine="709"/>
    </w:pPr>
    <w:rPr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1016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0160F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101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10160F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7">
    <w:name w:val="Нижний колонтитул Знак"/>
    <w:basedOn w:val="a0"/>
    <w:link w:val="a6"/>
    <w:rsid w:val="0010160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1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10160F"/>
    <w:pPr>
      <w:ind w:firstLine="709"/>
    </w:pPr>
    <w:rPr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1016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0160F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101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10160F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7">
    <w:name w:val="Нижний колонтитул Знак"/>
    <w:basedOn w:val="a0"/>
    <w:link w:val="a6"/>
    <w:rsid w:val="0010160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FFC03-9CEA-4C6E-990D-D97BD0A483D0}"/>
</file>

<file path=customXml/itemProps2.xml><?xml version="1.0" encoding="utf-8"?>
<ds:datastoreItem xmlns:ds="http://schemas.openxmlformats.org/officeDocument/2006/customXml" ds:itemID="{AEB74197-8018-4864-9C59-F6D7F43280E8}"/>
</file>

<file path=customXml/itemProps3.xml><?xml version="1.0" encoding="utf-8"?>
<ds:datastoreItem xmlns:ds="http://schemas.openxmlformats.org/officeDocument/2006/customXml" ds:itemID="{EA9CFC86-5A28-486F-8387-4918B0576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Угланова Анастасия Александровна</dc:creator>
  <cp:keywords/>
  <dc:description/>
  <cp:lastModifiedBy>Угланова Анастасия Александровна</cp:lastModifiedBy>
  <cp:revision>11</cp:revision>
  <cp:lastPrinted>2021-11-15T11:26:00Z</cp:lastPrinted>
  <dcterms:created xsi:type="dcterms:W3CDTF">2021-10-21T11:33:00Z</dcterms:created>
  <dcterms:modified xsi:type="dcterms:W3CDTF">2021-11-17T06:02:00Z</dcterms:modified>
</cp:coreProperties>
</file>