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6" w:rsidRPr="00AB1C56" w:rsidRDefault="00AB1C56" w:rsidP="00AB1C56">
      <w:pPr>
        <w:rPr>
          <w:rFonts w:ascii="Times New Roman" w:hAnsi="Times New Roman" w:cs="Times New Roman"/>
          <w:sz w:val="28"/>
          <w:szCs w:val="28"/>
        </w:rPr>
      </w:pPr>
      <w:r w:rsidRPr="00AB1C56">
        <w:rPr>
          <w:rFonts w:ascii="Times New Roman" w:hAnsi="Times New Roman" w:cs="Times New Roman"/>
          <w:sz w:val="28"/>
          <w:szCs w:val="28"/>
        </w:rPr>
        <w:t xml:space="preserve">                          ИНФОРМАЦИОННОЕ СООБЩЕНИЕ</w:t>
      </w:r>
    </w:p>
    <w:p w:rsidR="00AB1C56" w:rsidRDefault="00AB1C56" w:rsidP="00AB1C56"/>
    <w:p w:rsidR="00984902" w:rsidRPr="00AB1C56" w:rsidRDefault="00AB1C56" w:rsidP="00910E6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proofErr w:type="gramStart"/>
      <w:r w:rsidRPr="00AB1C56">
        <w:rPr>
          <w:rFonts w:ascii="Times New Roman" w:hAnsi="Times New Roman" w:cs="Times New Roman"/>
          <w:sz w:val="28"/>
          <w:szCs w:val="28"/>
        </w:rPr>
        <w:t xml:space="preserve">В соответствии с Порядком демонтажа (переноса) самовольно установленных нестационарных объектов на территории Волгограда, утверждённым постановлением администрации Волгограда от 12 апреля 2013 № 764 "Об утверждении Порядка демонтажа (переноса) самовольно установленных нестационарных объектов на территории Волгограда», Положения о комиссиях по решению вопросов о демонтаже (переносе) самовольно установленных нестационарных объектов на территории Волгограда, администрация </w:t>
      </w:r>
      <w:proofErr w:type="spellStart"/>
      <w:r w:rsidRPr="00AB1C5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AB1C56">
        <w:rPr>
          <w:rFonts w:ascii="Times New Roman" w:hAnsi="Times New Roman" w:cs="Times New Roman"/>
          <w:sz w:val="28"/>
          <w:szCs w:val="28"/>
        </w:rPr>
        <w:t xml:space="preserve"> района Волгограда с</w:t>
      </w:r>
      <w:r w:rsidR="00704332">
        <w:rPr>
          <w:rFonts w:ascii="Times New Roman" w:hAnsi="Times New Roman" w:cs="Times New Roman"/>
          <w:sz w:val="28"/>
          <w:szCs w:val="28"/>
        </w:rPr>
        <w:t>ообщает, что</w:t>
      </w:r>
      <w:r w:rsidR="00AC5A37">
        <w:rPr>
          <w:rFonts w:ascii="Times New Roman" w:hAnsi="Times New Roman" w:cs="Times New Roman"/>
          <w:sz w:val="28"/>
          <w:szCs w:val="28"/>
        </w:rPr>
        <w:t xml:space="preserve"> 14</w:t>
      </w:r>
      <w:r w:rsidRPr="00AB1C56">
        <w:rPr>
          <w:rFonts w:ascii="Times New Roman" w:hAnsi="Times New Roman" w:cs="Times New Roman"/>
          <w:sz w:val="28"/>
          <w:szCs w:val="28"/>
        </w:rPr>
        <w:t>.</w:t>
      </w:r>
      <w:r w:rsidR="00C74D1E">
        <w:rPr>
          <w:rFonts w:ascii="Times New Roman" w:hAnsi="Times New Roman" w:cs="Times New Roman"/>
          <w:sz w:val="28"/>
          <w:szCs w:val="28"/>
        </w:rPr>
        <w:t>0</w:t>
      </w:r>
      <w:r w:rsidR="00AC5A37">
        <w:rPr>
          <w:rFonts w:ascii="Times New Roman" w:hAnsi="Times New Roman" w:cs="Times New Roman"/>
          <w:sz w:val="28"/>
          <w:szCs w:val="28"/>
        </w:rPr>
        <w:t>3</w:t>
      </w:r>
      <w:r w:rsidRPr="00AB1C56">
        <w:rPr>
          <w:rFonts w:ascii="Times New Roman" w:hAnsi="Times New Roman" w:cs="Times New Roman"/>
          <w:sz w:val="28"/>
          <w:szCs w:val="28"/>
        </w:rPr>
        <w:t>.201</w:t>
      </w:r>
      <w:r w:rsidR="00C74D1E">
        <w:rPr>
          <w:rFonts w:ascii="Times New Roman" w:hAnsi="Times New Roman" w:cs="Times New Roman"/>
          <w:sz w:val="28"/>
          <w:szCs w:val="28"/>
        </w:rPr>
        <w:t>8</w:t>
      </w:r>
      <w:r w:rsidRPr="00AB1C56">
        <w:rPr>
          <w:rFonts w:ascii="Times New Roman" w:hAnsi="Times New Roman" w:cs="Times New Roman"/>
          <w:sz w:val="28"/>
          <w:szCs w:val="28"/>
        </w:rPr>
        <w:t xml:space="preserve"> в 0</w:t>
      </w:r>
      <w:r w:rsidR="00932662">
        <w:rPr>
          <w:rFonts w:ascii="Times New Roman" w:hAnsi="Times New Roman" w:cs="Times New Roman"/>
          <w:sz w:val="28"/>
          <w:szCs w:val="28"/>
        </w:rPr>
        <w:t>9</w:t>
      </w:r>
      <w:r w:rsidRPr="00AB1C56">
        <w:rPr>
          <w:rFonts w:ascii="Times New Roman" w:hAnsi="Times New Roman" w:cs="Times New Roman"/>
          <w:sz w:val="28"/>
          <w:szCs w:val="28"/>
        </w:rPr>
        <w:t>.00 по</w:t>
      </w:r>
      <w:proofErr w:type="gramEnd"/>
      <w:r w:rsidRPr="00AB1C56">
        <w:rPr>
          <w:rFonts w:ascii="Times New Roman" w:hAnsi="Times New Roman" w:cs="Times New Roman"/>
          <w:sz w:val="28"/>
          <w:szCs w:val="28"/>
        </w:rPr>
        <w:t xml:space="preserve"> адресу: пр. им. Ленина, 207, в кабинете. №7, состоится заседание комиссии по решению вопросо</w:t>
      </w:r>
      <w:bookmarkStart w:id="0" w:name="_GoBack"/>
      <w:bookmarkEnd w:id="0"/>
      <w:r w:rsidRPr="00AB1C56">
        <w:rPr>
          <w:rFonts w:ascii="Times New Roman" w:hAnsi="Times New Roman" w:cs="Times New Roman"/>
          <w:sz w:val="28"/>
          <w:szCs w:val="28"/>
        </w:rPr>
        <w:t xml:space="preserve">в о демонтаже (переносе) самовольно установленных нестационарных объектов на территории </w:t>
      </w:r>
      <w:proofErr w:type="spellStart"/>
      <w:r w:rsidRPr="00AB1C5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AB1C56">
        <w:rPr>
          <w:rFonts w:ascii="Times New Roman" w:hAnsi="Times New Roman" w:cs="Times New Roman"/>
          <w:sz w:val="28"/>
          <w:szCs w:val="28"/>
        </w:rPr>
        <w:t xml:space="preserve"> района Волгограда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84902" w:rsidRPr="00AB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8E"/>
    <w:rsid w:val="000B508E"/>
    <w:rsid w:val="00704332"/>
    <w:rsid w:val="00724432"/>
    <w:rsid w:val="00910E62"/>
    <w:rsid w:val="00932662"/>
    <w:rsid w:val="00984902"/>
    <w:rsid w:val="00A2787C"/>
    <w:rsid w:val="00AB1C56"/>
    <w:rsid w:val="00AC5A37"/>
    <w:rsid w:val="00B414BA"/>
    <w:rsid w:val="00B640B3"/>
    <w:rsid w:val="00C74D1E"/>
    <w:rsid w:val="00E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F0140-4D18-401B-AAC3-C02CD9647C85}"/>
</file>

<file path=customXml/itemProps2.xml><?xml version="1.0" encoding="utf-8"?>
<ds:datastoreItem xmlns:ds="http://schemas.openxmlformats.org/officeDocument/2006/customXml" ds:itemID="{73BE5F64-B668-4A12-BD15-C3AD799F6219}"/>
</file>

<file path=customXml/itemProps3.xml><?xml version="1.0" encoding="utf-8"?>
<ds:datastoreItem xmlns:ds="http://schemas.openxmlformats.org/officeDocument/2006/customXml" ds:itemID="{59A4F9C6-98DC-4BFF-BF3F-DF05A05A7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Комнатный Павел Анатольевич</dc:creator>
  <cp:lastModifiedBy>Гончарова Ирина Сергеевна</cp:lastModifiedBy>
  <cp:revision>3</cp:revision>
  <cp:lastPrinted>2018-03-02T16:13:00Z</cp:lastPrinted>
  <dcterms:created xsi:type="dcterms:W3CDTF">2018-03-02T16:14:00Z</dcterms:created>
  <dcterms:modified xsi:type="dcterms:W3CDTF">2018-03-02T16:14:00Z</dcterms:modified>
</cp:coreProperties>
</file>