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1C" w:rsidRDefault="00296D1C" w:rsidP="00296D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ПРОВЕДЕНИИ КОНКУРСА</w:t>
      </w:r>
    </w:p>
    <w:p w:rsidR="00296D1C" w:rsidRDefault="00296D1C" w:rsidP="00296D1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  <w:proofErr w:type="gramStart"/>
      <w:r>
        <w:rPr>
          <w:rFonts w:ascii="Times New Roman" w:hAnsi="Times New Roman" w:cs="Times New Roman"/>
          <w:b w:val="0"/>
          <w:szCs w:val="22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>
        <w:rPr>
          <w:rFonts w:ascii="Times New Roman" w:hAnsi="Times New Roman" w:cs="Times New Roman"/>
          <w:b w:val="0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Cs w:val="22"/>
        </w:rPr>
        <w:t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- киоска, павильона, лотка на территории Волгограда.</w:t>
      </w:r>
      <w:proofErr w:type="gramEnd"/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"/>
        <w:gridCol w:w="2819"/>
        <w:gridCol w:w="8"/>
        <w:gridCol w:w="7076"/>
      </w:tblGrid>
      <w:tr w:rsidR="00296D1C" w:rsidTr="00296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296D1C" w:rsidTr="00296D1C"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1C" w:rsidRDefault="00296D1C" w:rsidP="00AA11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6D1C" w:rsidRDefault="00296D1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торгов</w:t>
            </w:r>
          </w:p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-  киоска, павильона, лотка на территории Волгограда - (далее - Конкурс)</w:t>
            </w:r>
          </w:p>
        </w:tc>
      </w:tr>
      <w:tr w:rsidR="00296D1C" w:rsidTr="00296D1C"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1C" w:rsidRDefault="00296D1C" w:rsidP="00AA11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6D1C" w:rsidRDefault="00296D1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Наименование: Управление экономического развития и инвестиций аппарата главы Волгограда (далее – Управление).</w:t>
            </w:r>
          </w:p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нахождения: 400074, г. Волгоград, ул. Рабоче-Крестьянская, 30.</w:t>
            </w:r>
          </w:p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адрес: 400074, г. Волгоград, ул. Рабоче-Крестьянская, 30.</w:t>
            </w:r>
          </w:p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(8442) 30-13-52</w:t>
            </w:r>
          </w:p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Контактное лицо по организационным вопросам проведения процедуры конкурса: Пугачева Любовь Васильевна, Пазухина Юлия Васильевна</w:t>
            </w:r>
          </w:p>
        </w:tc>
      </w:tr>
      <w:tr w:rsidR="00296D1C" w:rsidTr="00296D1C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1C" w:rsidRDefault="00296D1C" w:rsidP="00AA11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400074, г. Волгоград, ул. Володарского, 5 (зал заседаний)</w:t>
            </w:r>
          </w:p>
        </w:tc>
      </w:tr>
      <w:tr w:rsidR="00296D1C" w:rsidTr="00296D1C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1C" w:rsidRDefault="00296D1C" w:rsidP="00AA11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августа 2019 г. в  10час.00мин.</w:t>
            </w:r>
          </w:p>
        </w:tc>
      </w:tr>
      <w:tr w:rsidR="00296D1C" w:rsidTr="00296D1C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1C" w:rsidRDefault="00296D1C" w:rsidP="00AA11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 июля  2019  (в рабочие дни с 08-30 часов до 17-30 часов, перерыв с 12-30 до 13-30).</w:t>
            </w:r>
          </w:p>
        </w:tc>
      </w:tr>
      <w:tr w:rsidR="00296D1C" w:rsidTr="00296D1C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1C" w:rsidRDefault="00296D1C" w:rsidP="00AA11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 августа 2019  (с 08-30 часов до 17-30 часов, перерыв с 12-30 до 13-30).</w:t>
            </w:r>
          </w:p>
        </w:tc>
      </w:tr>
      <w:tr w:rsidR="00296D1C" w:rsidTr="00296D1C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1C" w:rsidRDefault="00296D1C" w:rsidP="00AA11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 на заключение договора на размещение нестационарного торгового объекта -  киоска, павильона, лотка на территории Волгограда - (далее - Конкурс).</w:t>
            </w:r>
          </w:p>
        </w:tc>
      </w:tr>
      <w:tr w:rsidR="00296D1C" w:rsidTr="00296D1C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1C" w:rsidRDefault="00296D1C" w:rsidP="00AA11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296D1C" w:rsidTr="00296D1C"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1C" w:rsidRDefault="00296D1C" w:rsidP="00AA11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 05293007460), счет № 40302810600003000302 Отделение Волгоград, БИК 041806001, ИНН 3444059139, КПП 344401001</w:t>
            </w:r>
          </w:p>
        </w:tc>
      </w:tr>
      <w:tr w:rsidR="00296D1C" w:rsidTr="00296D1C"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1C" w:rsidRDefault="00296D1C" w:rsidP="00AA11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– киоска, павильона, лотка, торговой галереи (далее - техническое задание)</w:t>
            </w:r>
            <w:r>
              <w:t xml:space="preserve">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296D1C" w:rsidTr="00296D1C"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1C" w:rsidRDefault="00296D1C" w:rsidP="00AA11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соответствие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объекта – киоска, павильона, лотка, торговой галереи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техническим заданием (Приложение № 2 к конкурсной документации)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96D1C" w:rsidTr="00296D1C"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1C" w:rsidRDefault="00296D1C" w:rsidP="00AA11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нестационарного торгового объекта – киоска, павильона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ind w:firstLine="31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лотков, торговых галерей), требований к нестационарным торговым объектам (киоскам, павильонам, торговым галереям), размещаемым на территории Волгограда» и техническим заданием.</w:t>
            </w:r>
            <w:proofErr w:type="gramEnd"/>
          </w:p>
        </w:tc>
      </w:tr>
      <w:tr w:rsidR="00296D1C" w:rsidTr="00296D1C"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1C" w:rsidRDefault="00296D1C" w:rsidP="00AA11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разделе «Управление экономического развития и инвестиций аппарата главы Волгограда»/ Потребительский рынок Волгограда/Конкурс на право заключения договора/2019/Конкурсная документация 21.08.2019/</w:t>
            </w:r>
          </w:p>
          <w:p w:rsidR="00296D1C" w:rsidRDefault="00296D1C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Заявитель с момента размещения извещения о проведении Конкурса самостоятельно копирует с официального сайта конкурсную документацию</w:t>
            </w:r>
          </w:p>
        </w:tc>
      </w:tr>
      <w:tr w:rsidR="00296D1C" w:rsidTr="00296D1C"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1C" w:rsidRDefault="00296D1C" w:rsidP="00AA11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Срок, в течение которого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организатор Конкурса вправе отказаться от проведения Конкурса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Не позднее 5 рабочих дней до даты окончания срока подачи заявок на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участие в Конкурсе.</w:t>
            </w:r>
          </w:p>
        </w:tc>
      </w:tr>
    </w:tbl>
    <w:p w:rsidR="00296D1C" w:rsidRDefault="00296D1C" w:rsidP="00296D1C">
      <w:pPr>
        <w:pStyle w:val="ConsPlusNormal0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96D1C" w:rsidRDefault="00296D1C" w:rsidP="00296D1C">
      <w:pPr>
        <w:pStyle w:val="ConsPlusNormal0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Таблица № 1</w:t>
      </w:r>
    </w:p>
    <w:p w:rsidR="00296D1C" w:rsidRDefault="00296D1C" w:rsidP="00296D1C">
      <w:pPr>
        <w:pStyle w:val="ConsPlusNormal0"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296D1C" w:rsidRDefault="00296D1C" w:rsidP="00296D1C">
      <w:pPr>
        <w:pStyle w:val="ConsPlusNormal0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Адресные ориентиры и описание границ места размещения НТО-киоска, павильона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киоска, павильона, лотка, площадь НТО – киоска, павильона, лотка на территории Волгограда начальная (минимальная) цена Договора (цена лота), размер задатка, период размещения объекта.</w:t>
      </w:r>
      <w:proofErr w:type="gramEnd"/>
    </w:p>
    <w:p w:rsidR="00296D1C" w:rsidRDefault="00296D1C" w:rsidP="00296D1C">
      <w:pPr>
        <w:pStyle w:val="ConsPlusNormal0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3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991"/>
        <w:gridCol w:w="851"/>
        <w:gridCol w:w="1417"/>
        <w:gridCol w:w="851"/>
        <w:gridCol w:w="1418"/>
        <w:gridCol w:w="708"/>
        <w:gridCol w:w="1136"/>
        <w:gridCol w:w="992"/>
        <w:gridCol w:w="851"/>
        <w:gridCol w:w="1134"/>
        <w:gridCol w:w="1978"/>
      </w:tblGrid>
      <w:tr w:rsidR="00296D1C" w:rsidTr="00296D1C">
        <w:trPr>
          <w:gridAfter w:val="1"/>
          <w:wAfter w:w="1978" w:type="dxa"/>
          <w:trHeight w:val="1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Вид деятельности, специализация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места  кв. м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u w:val="single"/>
                <w:lang w:eastAsia="ru-RU"/>
              </w:rPr>
              <w:t>в случае признания конкурса несостоявшимся</w:t>
            </w:r>
            <w: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планировочного решения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(предложений по благоустройству территории), руб.</w:t>
            </w:r>
          </w:p>
        </w:tc>
      </w:tr>
      <w:tr w:rsidR="00296D1C" w:rsidTr="00296D1C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Наб. Волжской Флотилии, 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19039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19039</w:t>
            </w:r>
          </w:p>
        </w:tc>
      </w:tr>
      <w:tr w:rsidR="00296D1C" w:rsidTr="00296D1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им. Менжинского,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20626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20626</w:t>
            </w:r>
          </w:p>
        </w:tc>
      </w:tr>
      <w:tr w:rsidR="00296D1C" w:rsidTr="00296D1C">
        <w:trPr>
          <w:trHeight w:val="7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им. Николая Отрады,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20626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20626</w:t>
            </w:r>
          </w:p>
        </w:tc>
      </w:tr>
      <w:tr w:rsidR="00296D1C" w:rsidTr="00296D1C">
        <w:trPr>
          <w:trHeight w:val="12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Путиловская (около магазина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Покупочка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195178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195178</w:t>
            </w:r>
          </w:p>
        </w:tc>
      </w:tr>
      <w:tr w:rsidR="00296D1C" w:rsidTr="00296D1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12, напротив АТС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159500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159500</w:t>
            </w:r>
          </w:p>
        </w:tc>
      </w:tr>
      <w:tr w:rsidR="00296D1C" w:rsidTr="00296D1C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им. Менделеева,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104934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104934</w:t>
            </w:r>
          </w:p>
        </w:tc>
      </w:tr>
      <w:tr w:rsidR="00296D1C" w:rsidTr="00296D1C">
        <w:trPr>
          <w:trHeight w:val="12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им. Менделеева,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104934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104934</w:t>
            </w:r>
          </w:p>
        </w:tc>
      </w:tr>
      <w:tr w:rsidR="00296D1C" w:rsidTr="00296D1C">
        <w:trPr>
          <w:trHeight w:val="8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Триумфальная, 5 (2-48-196-моб.)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62054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62054</w:t>
            </w:r>
          </w:p>
        </w:tc>
      </w:tr>
      <w:tr w:rsidR="00296D1C" w:rsidTr="00296D1C">
        <w:trPr>
          <w:trHeight w:val="12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им. Вершинина, 4 (2-82-35 - моб.)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Продажа продукции общественного питания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100737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100737</w:t>
            </w:r>
          </w:p>
        </w:tc>
      </w:tr>
      <w:tr w:rsidR="00296D1C" w:rsidTr="00296D1C">
        <w:trPr>
          <w:trHeight w:val="121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Вогульская, 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83948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83948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83948</w:t>
            </w:r>
          </w:p>
        </w:tc>
      </w:tr>
      <w:tr w:rsidR="00296D1C" w:rsidTr="00296D1C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4-й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251843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251843</w:t>
            </w:r>
          </w:p>
        </w:tc>
      </w:tr>
      <w:tr w:rsidR="00296D1C" w:rsidTr="00296D1C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Северный городок,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186084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186084</w:t>
            </w:r>
          </w:p>
        </w:tc>
      </w:tr>
      <w:tr w:rsidR="00296D1C" w:rsidTr="00296D1C">
        <w:trPr>
          <w:trHeight w:val="12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Новодвинская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(севернее квартала 03_03_021)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70516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70516</w:t>
            </w:r>
          </w:p>
        </w:tc>
      </w:tr>
      <w:tr w:rsidR="00296D1C" w:rsidTr="00296D1C">
        <w:trPr>
          <w:trHeight w:val="12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Новодвинская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(севернее квартала 03_03_021)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28206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28206</w:t>
            </w:r>
          </w:p>
        </w:tc>
      </w:tr>
      <w:tr w:rsidR="00296D1C" w:rsidTr="00296D1C">
        <w:trPr>
          <w:trHeight w:val="12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2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3867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им. Гоголя (напротив дома N 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20156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20156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им. Ткачева (нечетная сторона, между рынком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Ткачевский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 и торговым комплексом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Радеж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239250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239250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им. Огарева (у площади "Советская")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Мороженое, молочные коктейли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5138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5138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Рабоче-Крестьянская,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Мороженое, молочные коктейли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5994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5994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 входа в парк им. Саши Филиппова со стороны Ворошиловского рынка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Мороженое, молочные коктейли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5994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5994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Козловская,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15866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15866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Кузнецкая, 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18510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18510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Казахская,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17188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17188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64-й Армии, у жилого дома N 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259188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259188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64-й Армии (напротив жилого дома N 131)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354154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368320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368320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им. Куйбышева (на пересечении с ул.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Лазоревой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02.09.2019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239250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239250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им. композитора Танеева,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2762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2762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им. Вучетича,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2762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2762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им. Героев Сталинграда,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3591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3591</w:t>
            </w:r>
          </w:p>
        </w:tc>
      </w:tr>
      <w:tr w:rsidR="00296D1C" w:rsidTr="00296D1C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Б-р им. Энгельса,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01.04.2020 по 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3315</w:t>
            </w:r>
          </w:p>
        </w:tc>
        <w:tc>
          <w:tcPr>
            <w:tcW w:w="1978" w:type="dxa"/>
            <w:hideMark/>
          </w:tcPr>
          <w:p w:rsidR="00296D1C" w:rsidRDefault="00296D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3315</w:t>
            </w:r>
          </w:p>
        </w:tc>
      </w:tr>
    </w:tbl>
    <w:p w:rsidR="00296D1C" w:rsidRDefault="00296D1C" w:rsidP="00296D1C">
      <w:pPr>
        <w:pStyle w:val="ConsPlusNormal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96D1C" w:rsidRDefault="00296D1C" w:rsidP="00296D1C">
      <w:pPr>
        <w:pStyle w:val="ConsPlusNormal0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296D1C" w:rsidRDefault="00296D1C" w:rsidP="00296D1C">
      <w:pPr>
        <w:pStyle w:val="ConsPlusNormal0"/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>
          <w:rPr>
            <w:rStyle w:val="a3"/>
            <w:rFonts w:ascii="Times New Roman" w:hAnsi="Times New Roman" w:cs="Times New Roman"/>
            <w:sz w:val="22"/>
            <w:szCs w:val="22"/>
          </w:rPr>
          <w:t>www.volgadmin.ru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договора/2019/Конкурсная документация на право заключения договора 21.08.2019/.</w:t>
      </w:r>
    </w:p>
    <w:p w:rsidR="00296D1C" w:rsidRDefault="00296D1C" w:rsidP="00296D1C">
      <w:pPr>
        <w:autoSpaceDE w:val="0"/>
        <w:autoSpaceDN w:val="0"/>
        <w:adjustRightInd w:val="0"/>
        <w:spacing w:line="360" w:lineRule="auto"/>
        <w:ind w:left="142" w:firstLine="56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Участник конкурса </w:t>
      </w:r>
      <w:r>
        <w:rPr>
          <w:rFonts w:ascii="Times New Roman" w:hAnsi="Times New Roman"/>
          <w:bCs/>
        </w:rPr>
        <w:t xml:space="preserve">с момента размещения извещения о проведении конкурса самостоятельно копирует с </w:t>
      </w:r>
      <w:r>
        <w:rPr>
          <w:rFonts w:ascii="Times New Roman" w:hAnsi="Times New Roman"/>
        </w:rPr>
        <w:t>официального сайта</w:t>
      </w:r>
      <w:r>
        <w:rPr>
          <w:rFonts w:ascii="Times New Roman" w:hAnsi="Times New Roman"/>
          <w:bCs/>
        </w:rPr>
        <w:t xml:space="preserve"> конкурсную документацию.</w:t>
      </w:r>
    </w:p>
    <w:p w:rsidR="00496CC6" w:rsidRDefault="00496CC6">
      <w:bookmarkStart w:id="0" w:name="_GoBack"/>
      <w:bookmarkEnd w:id="0"/>
    </w:p>
    <w:sectPr w:rsidR="00496CC6" w:rsidSect="00296D1C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25"/>
    <w:rsid w:val="00296D1C"/>
    <w:rsid w:val="003A7725"/>
    <w:rsid w:val="0049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D1C"/>
    <w:rPr>
      <w:color w:val="0000FF" w:themeColor="hyperlink"/>
      <w:u w:val="single"/>
    </w:rPr>
  </w:style>
  <w:style w:type="paragraph" w:customStyle="1" w:styleId="ConsPlusTitle">
    <w:name w:val="ConsPlusTitle"/>
    <w:rsid w:val="00296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96D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296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D1C"/>
    <w:rPr>
      <w:color w:val="0000FF" w:themeColor="hyperlink"/>
      <w:u w:val="single"/>
    </w:rPr>
  </w:style>
  <w:style w:type="paragraph" w:customStyle="1" w:styleId="ConsPlusTitle">
    <w:name w:val="ConsPlusTitle"/>
    <w:rsid w:val="00296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96D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296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01EED6-AF2F-4EE1-BA36-00FA395287B1}"/>
</file>

<file path=customXml/itemProps2.xml><?xml version="1.0" encoding="utf-8"?>
<ds:datastoreItem xmlns:ds="http://schemas.openxmlformats.org/officeDocument/2006/customXml" ds:itemID="{4BDA9EEF-2A5B-44D3-8804-7EC726C304E7}"/>
</file>

<file path=customXml/itemProps3.xml><?xml version="1.0" encoding="utf-8"?>
<ds:datastoreItem xmlns:ds="http://schemas.openxmlformats.org/officeDocument/2006/customXml" ds:itemID="{C6E9BFB3-2BA0-4945-8FE0-186CAEB20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Кожевникова Елена Вячеславовна</cp:lastModifiedBy>
  <cp:revision>2</cp:revision>
  <dcterms:created xsi:type="dcterms:W3CDTF">2019-07-11T03:33:00Z</dcterms:created>
  <dcterms:modified xsi:type="dcterms:W3CDTF">2019-07-11T03:33:00Z</dcterms:modified>
</cp:coreProperties>
</file>