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1A2905">
        <w:trPr>
          <w:trHeight w:val="1396"/>
        </w:trPr>
        <w:tc>
          <w:tcPr>
            <w:tcW w:w="2410" w:type="dxa"/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27F248B" wp14:editId="52A9C7C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314450" cy="13620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21447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21447E">
              <w:rPr>
                <w:color w:val="000000" w:themeColor="text1"/>
                <w:sz w:val="26"/>
                <w:szCs w:val="26"/>
              </w:rPr>
              <w:t>х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С наступлением периода пожароопасного сезона, повышением температуры окружающей среды,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С повышением температуры и устоявшейся солнечной погоды горожане поспешил</w:t>
      </w:r>
      <w:r w:rsidR="005A2238">
        <w:rPr>
          <w:color w:val="000000" w:themeColor="text1"/>
          <w:sz w:val="27"/>
          <w:szCs w:val="27"/>
        </w:rPr>
        <w:t xml:space="preserve">и на свои </w:t>
      </w:r>
      <w:r w:rsidR="005A2238" w:rsidRPr="004C2685">
        <w:rPr>
          <w:color w:val="000000" w:themeColor="text1"/>
          <w:sz w:val="27"/>
          <w:szCs w:val="27"/>
        </w:rPr>
        <w:t xml:space="preserve">садовые </w:t>
      </w:r>
      <w:r w:rsidR="005A2238">
        <w:rPr>
          <w:color w:val="000000" w:themeColor="text1"/>
          <w:sz w:val="27"/>
          <w:szCs w:val="27"/>
        </w:rPr>
        <w:t>участки</w:t>
      </w:r>
      <w:r w:rsidRPr="005A2238">
        <w:rPr>
          <w:color w:val="000000" w:themeColor="text1"/>
          <w:sz w:val="27"/>
          <w:szCs w:val="27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5A2238">
        <w:rPr>
          <w:color w:val="000000" w:themeColor="text1"/>
          <w:sz w:val="27"/>
          <w:szCs w:val="27"/>
        </w:rPr>
        <w:t>,</w:t>
      </w:r>
      <w:proofErr w:type="gramEnd"/>
      <w:r w:rsidRPr="005A2238">
        <w:rPr>
          <w:color w:val="000000" w:themeColor="text1"/>
          <w:sz w:val="27"/>
          <w:szCs w:val="27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5A2238">
        <w:rPr>
          <w:color w:val="000000" w:themeColor="text1"/>
          <w:sz w:val="27"/>
          <w:szCs w:val="27"/>
        </w:rPr>
        <w:t xml:space="preserve">очень </w:t>
      </w:r>
      <w:r w:rsidRPr="005A2238">
        <w:rPr>
          <w:color w:val="000000" w:themeColor="text1"/>
          <w:sz w:val="27"/>
          <w:szCs w:val="27"/>
        </w:rPr>
        <w:t xml:space="preserve">опасное. </w:t>
      </w:r>
      <w:proofErr w:type="gramStart"/>
      <w:r w:rsidRPr="005A2238">
        <w:rPr>
          <w:color w:val="000000" w:themeColor="text1"/>
          <w:sz w:val="27"/>
          <w:szCs w:val="27"/>
        </w:rPr>
        <w:t>Огонь, оставленный без присмотра</w:t>
      </w:r>
      <w:r w:rsidR="00F53AE6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полностью</w:t>
      </w:r>
      <w:r w:rsidR="004B6973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частично.</w:t>
      </w:r>
      <w:proofErr w:type="gramEnd"/>
      <w:r w:rsidRPr="005A2238">
        <w:rPr>
          <w:color w:val="000000" w:themeColor="text1"/>
          <w:sz w:val="27"/>
          <w:szCs w:val="27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5A2238" w:rsidRDefault="008E257F" w:rsidP="00652738">
      <w:pPr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Чтобы не произошло беды, необходимо помнить требования пожарной безопасности: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8E257F" w:rsidRPr="005A2238" w:rsidRDefault="00F53AE6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запрещается хранение </w:t>
      </w:r>
      <w:r w:rsidR="008E257F" w:rsidRPr="005A2238">
        <w:rPr>
          <w:color w:val="000000" w:themeColor="text1"/>
          <w:sz w:val="27"/>
          <w:szCs w:val="27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5A2238">
        <w:rPr>
          <w:color w:val="000000" w:themeColor="text1"/>
          <w:sz w:val="27"/>
          <w:szCs w:val="27"/>
        </w:rPr>
        <w:t>вне</w:t>
      </w:r>
      <w:proofErr w:type="gramEnd"/>
      <w:r w:rsidR="008E257F" w:rsidRPr="005A2238">
        <w:rPr>
          <w:color w:val="000000" w:themeColor="text1"/>
          <w:sz w:val="27"/>
          <w:szCs w:val="27"/>
        </w:rPr>
        <w:t xml:space="preserve"> отведенных для них местах;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 на территории многоквартирных жилых домов запрещается проводить мойку (в не</w:t>
      </w:r>
      <w:r w:rsidR="004B6973" w:rsidRPr="005A2238">
        <w:rPr>
          <w:color w:val="000000" w:themeColor="text1"/>
          <w:sz w:val="27"/>
          <w:szCs w:val="27"/>
        </w:rPr>
        <w:t xml:space="preserve"> </w:t>
      </w:r>
      <w:r w:rsidRPr="005A2238">
        <w:rPr>
          <w:color w:val="000000" w:themeColor="text1"/>
          <w:sz w:val="27"/>
          <w:szCs w:val="27"/>
        </w:rPr>
        <w:t>отведенном месте), ремонт автомашин и иных транспортны</w:t>
      </w:r>
      <w:r w:rsidR="004B6973" w:rsidRPr="005A2238">
        <w:rPr>
          <w:color w:val="000000" w:themeColor="text1"/>
          <w:sz w:val="27"/>
          <w:szCs w:val="27"/>
        </w:rPr>
        <w:t>х средств, слив бензина и масел,</w:t>
      </w:r>
      <w:r w:rsidRPr="005A2238">
        <w:rPr>
          <w:color w:val="000000" w:themeColor="text1"/>
          <w:sz w:val="27"/>
          <w:szCs w:val="27"/>
        </w:rPr>
        <w:t xml:space="preserve"> устраивать свалки горючих отходов</w:t>
      </w:r>
      <w:r w:rsidR="004B6973" w:rsidRPr="005A2238">
        <w:rPr>
          <w:color w:val="000000" w:themeColor="text1"/>
          <w:sz w:val="27"/>
          <w:szCs w:val="27"/>
        </w:rPr>
        <w:t>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53AE6" w:rsidRPr="005A2238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5A2238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Е</w:t>
      </w:r>
      <w:r w:rsidR="008E257F" w:rsidRPr="005A2238">
        <w:rPr>
          <w:b/>
          <w:color w:val="000000" w:themeColor="text1"/>
          <w:sz w:val="27"/>
          <w:szCs w:val="27"/>
        </w:rPr>
        <w:t xml:space="preserve">сли пожар </w:t>
      </w:r>
      <w:r w:rsidR="004B6973" w:rsidRPr="005A2238">
        <w:rPr>
          <w:b/>
          <w:color w:val="000000" w:themeColor="text1"/>
          <w:sz w:val="27"/>
          <w:szCs w:val="27"/>
        </w:rPr>
        <w:t>произошел,</w:t>
      </w:r>
      <w:r w:rsidR="008E257F" w:rsidRPr="005A2238">
        <w:rPr>
          <w:b/>
          <w:color w:val="000000" w:themeColor="text1"/>
          <w:sz w:val="27"/>
          <w:szCs w:val="27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5A2238" w:rsidTr="001A2905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A2905" w:rsidRPr="005A2238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005FBB" w:rsidRPr="005A2238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6"/>
          <w:szCs w:val="16"/>
        </w:rPr>
      </w:pPr>
    </w:p>
    <w:p w:rsidR="008D4880" w:rsidRPr="005A2238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5A2238" w:rsidRDefault="008D4880" w:rsidP="00E61A31">
      <w:pPr>
        <w:jc w:val="right"/>
        <w:rPr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5A2238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A6D5C"/>
    <w:rsid w:val="00141EBF"/>
    <w:rsid w:val="001A2905"/>
    <w:rsid w:val="001F1921"/>
    <w:rsid w:val="0021447E"/>
    <w:rsid w:val="00313BD9"/>
    <w:rsid w:val="00412291"/>
    <w:rsid w:val="004B6973"/>
    <w:rsid w:val="004C2685"/>
    <w:rsid w:val="005A2238"/>
    <w:rsid w:val="00652738"/>
    <w:rsid w:val="00806267"/>
    <w:rsid w:val="008D4880"/>
    <w:rsid w:val="008E257F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52DCF-6154-4EDE-B7A5-F05FD2D327F6}"/>
</file>

<file path=customXml/itemProps2.xml><?xml version="1.0" encoding="utf-8"?>
<ds:datastoreItem xmlns:ds="http://schemas.openxmlformats.org/officeDocument/2006/customXml" ds:itemID="{924A8332-5F74-431A-99DE-D3225FC93868}"/>
</file>

<file path=customXml/itemProps3.xml><?xml version="1.0" encoding="utf-8"?>
<ds:datastoreItem xmlns:ds="http://schemas.openxmlformats.org/officeDocument/2006/customXml" ds:itemID="{E7CA0773-2659-4BE2-B4B2-936D7044A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cp:lastPrinted>2019-03-29T12:57:00Z</cp:lastPrinted>
  <dcterms:created xsi:type="dcterms:W3CDTF">2020-04-03T10:42:00Z</dcterms:created>
  <dcterms:modified xsi:type="dcterms:W3CDTF">2020-04-03T10:42:00Z</dcterms:modified>
</cp:coreProperties>
</file>