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0E" w:rsidRPr="00AC4CD3" w:rsidRDefault="00870A2C" w:rsidP="008A3297">
      <w:pPr>
        <w:jc w:val="center"/>
        <w:rPr>
          <w:rFonts w:ascii="Arial" w:hAnsi="Arial" w:cs="Arial"/>
          <w:b/>
          <w:snapToGrid/>
          <w:color w:val="0070C0"/>
          <w:sz w:val="56"/>
          <w:szCs w:val="40"/>
        </w:rPr>
      </w:pPr>
      <w:r>
        <w:rPr>
          <w:rFonts w:ascii="Arial" w:hAnsi="Arial" w:cs="Arial"/>
          <w:b/>
          <w:snapToGrid/>
          <w:color w:val="0070C0"/>
          <w:sz w:val="56"/>
          <w:szCs w:val="40"/>
        </w:rPr>
        <w:t>ВЕБИНАР</w:t>
      </w:r>
      <w:r w:rsidR="008C371A">
        <w:rPr>
          <w:rFonts w:ascii="Arial" w:hAnsi="Arial" w:cs="Arial"/>
          <w:b/>
          <w:snapToGrid/>
          <w:color w:val="0070C0"/>
          <w:sz w:val="56"/>
          <w:szCs w:val="40"/>
        </w:rPr>
        <w:t>Ы</w:t>
      </w:r>
      <w:r w:rsidR="00287B8B" w:rsidRPr="00AC4CD3">
        <w:rPr>
          <w:rFonts w:ascii="Arial" w:hAnsi="Arial" w:cs="Arial"/>
          <w:b/>
          <w:snapToGrid/>
          <w:color w:val="0070C0"/>
          <w:sz w:val="56"/>
          <w:szCs w:val="40"/>
        </w:rPr>
        <w:t xml:space="preserve"> ПО ЕНС</w:t>
      </w:r>
      <w:r w:rsidR="00734195" w:rsidRPr="00AC4CD3">
        <w:rPr>
          <w:rFonts w:ascii="Arial" w:hAnsi="Arial" w:cs="Arial"/>
          <w:b/>
          <w:snapToGrid/>
          <w:color w:val="0070C0"/>
          <w:sz w:val="56"/>
          <w:szCs w:val="40"/>
        </w:rPr>
        <w:t>!</w:t>
      </w:r>
    </w:p>
    <w:p w:rsidR="00734195" w:rsidRPr="0024659E" w:rsidRDefault="00734195" w:rsidP="00734195">
      <w:pPr>
        <w:ind w:firstLine="709"/>
        <w:jc w:val="center"/>
        <w:rPr>
          <w:rFonts w:ascii="Arial" w:hAnsi="Arial" w:cs="Arial"/>
          <w:sz w:val="28"/>
          <w:szCs w:val="32"/>
        </w:rPr>
      </w:pPr>
    </w:p>
    <w:p w:rsidR="001B3A03" w:rsidRPr="004A5391" w:rsidRDefault="00A85F9F" w:rsidP="001B3A03">
      <w:pPr>
        <w:ind w:firstLine="709"/>
        <w:jc w:val="both"/>
        <w:rPr>
          <w:rFonts w:ascii="Arial" w:hAnsi="Arial" w:cs="Arial"/>
          <w:sz w:val="32"/>
          <w:szCs w:val="28"/>
        </w:rPr>
      </w:pPr>
      <w:r w:rsidRPr="004A5391">
        <w:rPr>
          <w:rFonts w:ascii="Arial" w:hAnsi="Arial" w:cs="Arial"/>
          <w:sz w:val="32"/>
          <w:szCs w:val="28"/>
        </w:rPr>
        <w:t xml:space="preserve">Межрайонная ИФНС России № 11 по Волгоградской области </w:t>
      </w:r>
      <w:r w:rsidR="001B3A03" w:rsidRPr="004A5391">
        <w:rPr>
          <w:rFonts w:ascii="Arial" w:hAnsi="Arial" w:cs="Arial"/>
          <w:sz w:val="32"/>
          <w:szCs w:val="28"/>
        </w:rPr>
        <w:t xml:space="preserve">с целью повышения уровня осведомленности налогоплательщиков о механизмах работы Единого налогового счета с 01.01.2023 года приглашает </w:t>
      </w:r>
      <w:r w:rsidR="008C371A" w:rsidRPr="004A5391">
        <w:rPr>
          <w:rFonts w:ascii="Arial" w:hAnsi="Arial" w:cs="Arial"/>
          <w:sz w:val="32"/>
          <w:szCs w:val="28"/>
        </w:rPr>
        <w:t xml:space="preserve">принять участие в бесплатных </w:t>
      </w:r>
      <w:proofErr w:type="spellStart"/>
      <w:r w:rsidR="008C371A" w:rsidRPr="004A5391">
        <w:rPr>
          <w:rFonts w:ascii="Arial" w:hAnsi="Arial" w:cs="Arial"/>
          <w:sz w:val="32"/>
          <w:szCs w:val="28"/>
        </w:rPr>
        <w:t>вебинарах</w:t>
      </w:r>
      <w:proofErr w:type="spellEnd"/>
      <w:r w:rsidR="001B3A03" w:rsidRPr="004A5391">
        <w:rPr>
          <w:rFonts w:ascii="Arial" w:hAnsi="Arial" w:cs="Arial"/>
          <w:sz w:val="32"/>
          <w:szCs w:val="28"/>
        </w:rPr>
        <w:t xml:space="preserve"> на площадке оператора электронного документооборота ООО «Компания Тензор»:</w:t>
      </w:r>
    </w:p>
    <w:p w:rsidR="008A3297" w:rsidRPr="004A5391" w:rsidRDefault="008A3297" w:rsidP="001B3A03">
      <w:pPr>
        <w:ind w:firstLine="709"/>
        <w:jc w:val="both"/>
        <w:rPr>
          <w:rFonts w:ascii="Arial" w:hAnsi="Arial" w:cs="Arial"/>
          <w:b/>
          <w:color w:val="FF0000"/>
          <w:sz w:val="36"/>
          <w:szCs w:val="28"/>
        </w:rPr>
      </w:pPr>
    </w:p>
    <w:p w:rsidR="004A5391" w:rsidRPr="004A5391" w:rsidRDefault="004A5391" w:rsidP="004A5391">
      <w:pPr>
        <w:spacing w:after="160" w:line="259" w:lineRule="auto"/>
        <w:jc w:val="both"/>
        <w:rPr>
          <w:rFonts w:ascii="Arial" w:eastAsiaTheme="minorHAnsi" w:hAnsi="Arial" w:cs="Arial"/>
          <w:b/>
          <w:snapToGrid/>
          <w:color w:val="0070C0"/>
          <w:sz w:val="32"/>
          <w:szCs w:val="32"/>
          <w:lang w:eastAsia="en-US"/>
        </w:rPr>
      </w:pPr>
      <w:r w:rsidRPr="004A5391">
        <w:rPr>
          <w:rFonts w:ascii="Arial" w:eastAsiaTheme="minorHAnsi" w:hAnsi="Arial" w:cs="Arial"/>
          <w:b/>
          <w:snapToGrid/>
          <w:color w:val="FF0000"/>
          <w:sz w:val="32"/>
          <w:szCs w:val="32"/>
          <w:lang w:eastAsia="en-US"/>
        </w:rPr>
        <w:t xml:space="preserve">23.06.2023 </w:t>
      </w:r>
      <w:r w:rsidRPr="004A5391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с 11.00 до 12.00</w:t>
      </w:r>
      <w:r w:rsidRPr="004A5391"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 по теме: «</w:t>
      </w:r>
      <w:r w:rsidRPr="004A5391">
        <w:rPr>
          <w:rFonts w:ascii="Arial" w:eastAsiaTheme="minorHAnsi" w:hAnsi="Arial" w:cs="Arial"/>
          <w:b/>
          <w:snapToGrid/>
          <w:sz w:val="32"/>
          <w:szCs w:val="32"/>
          <w:lang w:eastAsia="en-US"/>
        </w:rPr>
        <w:t>Осуществление контрольно-надзорных мероприятий в 2023 году, а также мероприятий, направленных на профилактику рисков причинения вреда (ущерба) охраняемым законом ценностям в сфере законодательства Российской Федерации о применении контрольно-кассовой техники. Порядок заполнения платежных документов в связи с введением Единого налогового счета</w:t>
      </w:r>
      <w:r w:rsidRPr="004A5391">
        <w:rPr>
          <w:rFonts w:ascii="Arial" w:eastAsiaTheme="minorHAnsi" w:hAnsi="Arial" w:cs="Arial"/>
          <w:snapToGrid/>
          <w:sz w:val="32"/>
          <w:szCs w:val="32"/>
          <w:lang w:eastAsia="en-US"/>
        </w:rPr>
        <w:t xml:space="preserve">» </w:t>
      </w:r>
      <w:hyperlink r:id="rId7" w:history="1">
        <w:r w:rsidRPr="004A5391">
          <w:rPr>
            <w:rFonts w:ascii="Arial" w:eastAsiaTheme="minorHAnsi" w:hAnsi="Arial" w:cs="Arial"/>
            <w:b/>
            <w:snapToGrid/>
            <w:color w:val="0070C0"/>
            <w:sz w:val="32"/>
            <w:szCs w:val="32"/>
            <w:lang w:eastAsia="en-US"/>
          </w:rPr>
          <w:t>https://w.sbis.ru/webinar/mifns11_23062023</w:t>
        </w:r>
      </w:hyperlink>
      <w:r w:rsidRPr="004A5391">
        <w:rPr>
          <w:rFonts w:ascii="Arial" w:eastAsiaTheme="minorHAnsi" w:hAnsi="Arial" w:cs="Arial"/>
          <w:b/>
          <w:snapToGrid/>
          <w:color w:val="0070C0"/>
          <w:sz w:val="32"/>
          <w:szCs w:val="32"/>
          <w:lang w:eastAsia="en-US"/>
        </w:rPr>
        <w:t>_</w:t>
      </w:r>
    </w:p>
    <w:p w:rsidR="004A5391" w:rsidRDefault="004A5391" w:rsidP="008C371A">
      <w:pPr>
        <w:ind w:firstLine="709"/>
        <w:jc w:val="both"/>
        <w:rPr>
          <w:rFonts w:ascii="Arial" w:hAnsi="Arial" w:cs="Arial"/>
          <w:b/>
          <w:color w:val="FF0000"/>
          <w:sz w:val="36"/>
          <w:szCs w:val="28"/>
        </w:rPr>
      </w:pPr>
    </w:p>
    <w:p w:rsidR="00A85F9F" w:rsidRPr="00AC4CD3" w:rsidRDefault="004A5391" w:rsidP="00A85F9F">
      <w:pPr>
        <w:ind w:firstLine="709"/>
        <w:jc w:val="both"/>
        <w:rPr>
          <w:rFonts w:ascii="Arial" w:hAnsi="Arial" w:cs="Arial"/>
          <w:sz w:val="32"/>
          <w:szCs w:val="28"/>
        </w:rPr>
      </w:pPr>
      <w:bookmarkStart w:id="0" w:name="_GoBack"/>
      <w:bookmarkEnd w:id="0"/>
      <w:r>
        <w:rPr>
          <w:rFonts w:ascii="Arial" w:hAnsi="Arial" w:cs="Arial"/>
          <w:sz w:val="32"/>
          <w:szCs w:val="28"/>
        </w:rPr>
        <w:t xml:space="preserve">Для участия в </w:t>
      </w:r>
      <w:proofErr w:type="spellStart"/>
      <w:r>
        <w:rPr>
          <w:rFonts w:ascii="Arial" w:hAnsi="Arial" w:cs="Arial"/>
          <w:sz w:val="32"/>
          <w:szCs w:val="28"/>
        </w:rPr>
        <w:t>вебинарах</w:t>
      </w:r>
      <w:proofErr w:type="spellEnd"/>
      <w:r w:rsidR="00A85F9F" w:rsidRPr="00AC4CD3">
        <w:rPr>
          <w:rFonts w:ascii="Arial" w:hAnsi="Arial" w:cs="Arial"/>
          <w:sz w:val="32"/>
          <w:szCs w:val="28"/>
        </w:rPr>
        <w:t xml:space="preserve"> необходима простая регистрация по ссылке через любое устройство (телефон, планшет, компьютер), подключенное к Интернету.</w:t>
      </w:r>
    </w:p>
    <w:p w:rsidR="001B3A03" w:rsidRDefault="001B3A03" w:rsidP="001B3A03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1B3A03" w:rsidRPr="00966AFF" w:rsidRDefault="004A5391" w:rsidP="001B3A0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 вопросам участия в </w:t>
      </w:r>
      <w:proofErr w:type="spellStart"/>
      <w:r>
        <w:rPr>
          <w:rFonts w:ascii="Arial" w:hAnsi="Arial" w:cs="Arial"/>
          <w:sz w:val="32"/>
          <w:szCs w:val="32"/>
        </w:rPr>
        <w:t>вебинарах</w:t>
      </w:r>
      <w:proofErr w:type="spellEnd"/>
      <w:r w:rsidR="001B3A03" w:rsidRPr="00966AFF">
        <w:rPr>
          <w:rFonts w:ascii="Arial" w:hAnsi="Arial" w:cs="Arial"/>
          <w:sz w:val="32"/>
          <w:szCs w:val="32"/>
        </w:rPr>
        <w:t xml:space="preserve"> можно обращаться по телефонам инспекции: +7 (8442) 65-17-17; +7 (8442) 35-62-55.</w:t>
      </w:r>
    </w:p>
    <w:p w:rsidR="001B3A03" w:rsidRPr="00AC4CD3" w:rsidRDefault="001B3A03" w:rsidP="00A85F9F">
      <w:pPr>
        <w:ind w:firstLine="709"/>
        <w:jc w:val="both"/>
        <w:rPr>
          <w:rFonts w:ascii="Arial" w:hAnsi="Arial" w:cs="Arial"/>
          <w:b/>
          <w:sz w:val="36"/>
          <w:szCs w:val="28"/>
        </w:rPr>
      </w:pPr>
    </w:p>
    <w:sectPr w:rsidR="001B3A03" w:rsidRPr="00AC4CD3" w:rsidSect="005D7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567" w:bottom="284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17" w:rsidRDefault="00614317" w:rsidP="00893824">
      <w:r>
        <w:separator/>
      </w:r>
    </w:p>
  </w:endnote>
  <w:endnote w:type="continuationSeparator" w:id="0">
    <w:p w:rsidR="00614317" w:rsidRDefault="00614317" w:rsidP="0089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2A544B">
    <w:pPr>
      <w:pStyle w:val="a5"/>
    </w:pPr>
    <w:r w:rsidRPr="002D64F4">
      <w:rPr>
        <w:noProof/>
        <w:snapToGrid/>
      </w:rPr>
      <w:drawing>
        <wp:inline distT="0" distB="0" distL="0" distR="0" wp14:anchorId="3502A8E2" wp14:editId="4215B740">
          <wp:extent cx="6812280" cy="754380"/>
          <wp:effectExtent l="0" t="0" r="7620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2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17" w:rsidRDefault="00614317" w:rsidP="00893824">
      <w:r>
        <w:separator/>
      </w:r>
    </w:p>
  </w:footnote>
  <w:footnote w:type="continuationSeparator" w:id="0">
    <w:p w:rsidR="00614317" w:rsidRDefault="00614317" w:rsidP="00893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24"/>
    <w:rsid w:val="00070427"/>
    <w:rsid w:val="000A3C37"/>
    <w:rsid w:val="000B31B7"/>
    <w:rsid w:val="000B7F4C"/>
    <w:rsid w:val="001315EB"/>
    <w:rsid w:val="00150C02"/>
    <w:rsid w:val="001629BB"/>
    <w:rsid w:val="001801B8"/>
    <w:rsid w:val="001A1B2C"/>
    <w:rsid w:val="001A3E97"/>
    <w:rsid w:val="001A5C55"/>
    <w:rsid w:val="001B3A03"/>
    <w:rsid w:val="001C078D"/>
    <w:rsid w:val="001E5FC8"/>
    <w:rsid w:val="0023115B"/>
    <w:rsid w:val="002418B3"/>
    <w:rsid w:val="0024659E"/>
    <w:rsid w:val="00251E54"/>
    <w:rsid w:val="00255A97"/>
    <w:rsid w:val="00287B8B"/>
    <w:rsid w:val="002A544B"/>
    <w:rsid w:val="002C555B"/>
    <w:rsid w:val="002D56DD"/>
    <w:rsid w:val="002D64F4"/>
    <w:rsid w:val="002E2C21"/>
    <w:rsid w:val="00324247"/>
    <w:rsid w:val="00333B2C"/>
    <w:rsid w:val="0037577D"/>
    <w:rsid w:val="003973F8"/>
    <w:rsid w:val="003B6981"/>
    <w:rsid w:val="003B77F1"/>
    <w:rsid w:val="003D5E5A"/>
    <w:rsid w:val="003F4211"/>
    <w:rsid w:val="003F6689"/>
    <w:rsid w:val="0044667E"/>
    <w:rsid w:val="00463868"/>
    <w:rsid w:val="00480492"/>
    <w:rsid w:val="004A5391"/>
    <w:rsid w:val="004B329A"/>
    <w:rsid w:val="004D36C9"/>
    <w:rsid w:val="004D6567"/>
    <w:rsid w:val="004F736C"/>
    <w:rsid w:val="005D736A"/>
    <w:rsid w:val="00612EA4"/>
    <w:rsid w:val="006138EA"/>
    <w:rsid w:val="00614317"/>
    <w:rsid w:val="0063692C"/>
    <w:rsid w:val="00645FFF"/>
    <w:rsid w:val="00656012"/>
    <w:rsid w:val="00661294"/>
    <w:rsid w:val="00664BEE"/>
    <w:rsid w:val="00682C8F"/>
    <w:rsid w:val="006B4833"/>
    <w:rsid w:val="006C31A9"/>
    <w:rsid w:val="00734195"/>
    <w:rsid w:val="007B5D44"/>
    <w:rsid w:val="007D53A2"/>
    <w:rsid w:val="0080225D"/>
    <w:rsid w:val="00870A2C"/>
    <w:rsid w:val="008936E2"/>
    <w:rsid w:val="00893824"/>
    <w:rsid w:val="008A3297"/>
    <w:rsid w:val="008A3B31"/>
    <w:rsid w:val="008C371A"/>
    <w:rsid w:val="008D7158"/>
    <w:rsid w:val="008E6777"/>
    <w:rsid w:val="00925327"/>
    <w:rsid w:val="009401CC"/>
    <w:rsid w:val="00962FB6"/>
    <w:rsid w:val="00980795"/>
    <w:rsid w:val="009C3399"/>
    <w:rsid w:val="009C4E0E"/>
    <w:rsid w:val="00A46D1B"/>
    <w:rsid w:val="00A61183"/>
    <w:rsid w:val="00A67BC7"/>
    <w:rsid w:val="00A85F9F"/>
    <w:rsid w:val="00A8792E"/>
    <w:rsid w:val="00AB31BE"/>
    <w:rsid w:val="00AC4CD3"/>
    <w:rsid w:val="00B51960"/>
    <w:rsid w:val="00B566EC"/>
    <w:rsid w:val="00B83963"/>
    <w:rsid w:val="00C14C02"/>
    <w:rsid w:val="00C4399E"/>
    <w:rsid w:val="00C60FF5"/>
    <w:rsid w:val="00C64CD6"/>
    <w:rsid w:val="00CA6B25"/>
    <w:rsid w:val="00CC55CC"/>
    <w:rsid w:val="00CF07DC"/>
    <w:rsid w:val="00D138F8"/>
    <w:rsid w:val="00D674CB"/>
    <w:rsid w:val="00DC6B15"/>
    <w:rsid w:val="00E0356D"/>
    <w:rsid w:val="00E625BE"/>
    <w:rsid w:val="00E95A2D"/>
    <w:rsid w:val="00EC5284"/>
    <w:rsid w:val="00F10D4B"/>
    <w:rsid w:val="00F336DB"/>
    <w:rsid w:val="00F6515C"/>
    <w:rsid w:val="00FA6CC3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1A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24"/>
  </w:style>
  <w:style w:type="paragraph" w:styleId="a5">
    <w:name w:val="footer"/>
    <w:basedOn w:val="a"/>
    <w:link w:val="a6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824"/>
  </w:style>
  <w:style w:type="paragraph" w:customStyle="1" w:styleId="Default">
    <w:name w:val="Default"/>
    <w:rsid w:val="006C31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53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D53A2"/>
    <w:rPr>
      <w:rFonts w:ascii="Segoe UI" w:eastAsia="Times New Roman" w:hAnsi="Segoe UI" w:cs="Segoe UI"/>
      <w:snapToGrid w:val="0"/>
      <w:sz w:val="18"/>
      <w:szCs w:val="18"/>
    </w:rPr>
  </w:style>
  <w:style w:type="character" w:styleId="a9">
    <w:name w:val="Hyperlink"/>
    <w:basedOn w:val="a0"/>
    <w:uiPriority w:val="99"/>
    <w:unhideWhenUsed/>
    <w:rsid w:val="009C4E0E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1B3A03"/>
    <w:pPr>
      <w:spacing w:before="100" w:beforeAutospacing="1" w:after="100" w:afterAutospacing="1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1A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24"/>
  </w:style>
  <w:style w:type="paragraph" w:styleId="a5">
    <w:name w:val="footer"/>
    <w:basedOn w:val="a"/>
    <w:link w:val="a6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824"/>
  </w:style>
  <w:style w:type="paragraph" w:customStyle="1" w:styleId="Default">
    <w:name w:val="Default"/>
    <w:rsid w:val="006C31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53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D53A2"/>
    <w:rPr>
      <w:rFonts w:ascii="Segoe UI" w:eastAsia="Times New Roman" w:hAnsi="Segoe UI" w:cs="Segoe UI"/>
      <w:snapToGrid w:val="0"/>
      <w:sz w:val="18"/>
      <w:szCs w:val="18"/>
    </w:rPr>
  </w:style>
  <w:style w:type="character" w:styleId="a9">
    <w:name w:val="Hyperlink"/>
    <w:basedOn w:val="a0"/>
    <w:uiPriority w:val="99"/>
    <w:unhideWhenUsed/>
    <w:rsid w:val="009C4E0E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1B3A03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.sbis.ru/webinar/mifns11_23062023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3017CA-8707-44F9-BE54-89813274B8C3}"/>
</file>

<file path=customXml/itemProps2.xml><?xml version="1.0" encoding="utf-8"?>
<ds:datastoreItem xmlns:ds="http://schemas.openxmlformats.org/officeDocument/2006/customXml" ds:itemID="{389801EC-0E97-4335-A9D9-CCB49D761408}"/>
</file>

<file path=customXml/itemProps3.xml><?xml version="1.0" encoding="utf-8"?>
<ds:datastoreItem xmlns:ds="http://schemas.openxmlformats.org/officeDocument/2006/customXml" ds:itemID="{D323CA68-A0AF-491E-9E13-A4BF4278F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Помещиков Сергей Петрович</dc:creator>
  <cp:lastModifiedBy>Шевченко Наталия Александровна</cp:lastModifiedBy>
  <cp:revision>3</cp:revision>
  <cp:lastPrinted>2023-03-23T09:49:00Z</cp:lastPrinted>
  <dcterms:created xsi:type="dcterms:W3CDTF">2023-06-21T11:34:00Z</dcterms:created>
  <dcterms:modified xsi:type="dcterms:W3CDTF">2023-06-21T11:34:00Z</dcterms:modified>
</cp:coreProperties>
</file>