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646"/>
      </w:tblGrid>
      <w:tr w:rsidR="006B224A" w:rsidRPr="006B224A" w:rsidTr="00742D35">
        <w:trPr>
          <w:trHeight w:val="1560"/>
        </w:trPr>
        <w:tc>
          <w:tcPr>
            <w:tcW w:w="2235" w:type="dxa"/>
          </w:tcPr>
          <w:p w:rsidR="00F918BB" w:rsidRPr="006B224A" w:rsidRDefault="009B4FC0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1BF377" wp14:editId="6957F398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144780</wp:posOffset>
                  </wp:positionV>
                  <wp:extent cx="977265" cy="84074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6" w:type="dxa"/>
            <w:vAlign w:val="center"/>
          </w:tcPr>
          <w:p w:rsidR="009B4FC0" w:rsidRPr="009B4FC0" w:rsidRDefault="00CB647C" w:rsidP="00742D35">
            <w:pPr>
              <w:spacing w:before="100" w:beforeAutospacing="1" w:after="100" w:afterAutospacing="1"/>
              <w:ind w:right="-488"/>
              <w:jc w:val="both"/>
              <w:outlineLvl w:val="0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742D3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6"/>
                <w:szCs w:val="36"/>
                <w:lang w:eastAsia="ru-RU"/>
              </w:rPr>
              <w:t xml:space="preserve">Памятка населению по </w:t>
            </w:r>
            <w:r w:rsidR="009B4FC0" w:rsidRPr="00742D3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6"/>
                <w:szCs w:val="36"/>
                <w:lang w:eastAsia="ru-RU"/>
              </w:rPr>
              <w:t>г</w:t>
            </w:r>
            <w:r w:rsidRPr="00742D3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6"/>
                <w:szCs w:val="36"/>
                <w:lang w:eastAsia="ru-RU"/>
              </w:rPr>
              <w:t>ражданской обороне</w:t>
            </w:r>
          </w:p>
        </w:tc>
      </w:tr>
    </w:tbl>
    <w:p w:rsidR="00F717E5" w:rsidRDefault="00FD1C86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1382D" w:rsidRPr="00DA6570">
        <w:rPr>
          <w:noProof/>
          <w:sz w:val="28"/>
          <w:szCs w:val="28"/>
          <w:lang w:eastAsia="ru-RU"/>
        </w:rPr>
        <w:drawing>
          <wp:inline distT="0" distB="0" distL="0" distR="0" wp14:anchorId="3B38B166" wp14:editId="08FA5E4A">
            <wp:extent cx="3820562" cy="2534970"/>
            <wp:effectExtent l="0" t="0" r="8890" b="0"/>
            <wp:docPr id="1" name="Рисунок 1" descr="http://www.adm-mosrentgen.ru/wp-content/uploads/2017/03/image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-mosrentgen.ru/wp-content/uploads/2017/03/image0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48" cy="253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CB647C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ГРАЖДАНЕ!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того</w:t>
      </w:r>
      <w:proofErr w:type="gramStart"/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чтобы защитить себя от опасностей Вы должны ЗНАТЬ действия по сигналам «ВОЗДУШНАЯ ТРЕВОГА», «ХИМИЧЕСКАЯ ТРЕВОГА», «РАДИАЦИОННАЯ ОПАСНОСТЬ», «УГРОЗА КАТАСТРОФИЧЕСКОГО ЗАТОПЛЕНИЯ».</w:t>
      </w:r>
    </w:p>
    <w:p w:rsidR="00CB647C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Доведение сигналов гражданской обороны осуществляется путем подачи предупредительного сигнала «ВНИМАНИЕ ВСЕМ!», предусматривающего включение сирен, прерывистых гудков и других сре</w:t>
      </w:r>
      <w:proofErr w:type="gramStart"/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гр</w:t>
      </w:r>
      <w:proofErr w:type="gramEnd"/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омкоговорящей связи с последующей передачей речевой информации.</w:t>
      </w:r>
    </w:p>
    <w:p w:rsidR="00CB647C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</w:t>
      </w:r>
      <w:proofErr w:type="gramStart"/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CB647C" w:rsidRPr="00742D35" w:rsidRDefault="00CB647C" w:rsidP="00742D35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сигналу «ВОЗДУШНАЯ ТРЕВОГА»: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Отключить свет, газ, воду, отопительные приборы. 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Взять документы. 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Плотно закрыть окна. 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Пройти в закрепленное защитное сооружение или простейшее укрытие.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сигналу «ХИМИЧЕСКАЯ ТРЕВОГА»:</w:t>
      </w:r>
      <w:r w:rsidR="00D96CB0"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Отключить свет, газ, воду, отопительные приборы.</w:t>
      </w:r>
      <w:r w:rsidR="00D96CB0"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Взять документы.</w:t>
      </w:r>
    </w:p>
    <w:p w:rsidR="00CB647C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Плотно закрыть окна, отключить вытяжку, обеспечить герметизацию помещений. 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 Использовать средства индивидуальной защиты (при наличии), остаться в</w:t>
      </w:r>
      <w:r w:rsidR="00D96CB0"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ерметичном помещении или укрыться в закрепленном защитном сооружении. 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сигналу «РАДИАЦИОННАЯ ОПАСНОСТЬ»: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Отключить свет, газ, воду, отопительные приборы.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Взять документы.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Плотно закрыть окна, отключить вытяжку, обесп</w:t>
      </w:r>
      <w:r w:rsidR="00D96CB0"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ечить герметизацию помещений. </w:t>
      </w:r>
      <w:r w:rsidR="00D96CB0"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Принять йодистый препарат.</w:t>
      </w:r>
    </w:p>
    <w:p w:rsidR="00CB647C" w:rsidRPr="00742D35" w:rsidRDefault="00D96CB0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B647C"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сигналу «УГРОЗА КАТАСТР</w:t>
      </w:r>
      <w:r w:rsidR="00D96CB0"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ОФИЧЕСКОГО ЗАТОПЛЕНИЯ»</w:t>
      </w: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Отключить свет, газ, воду, отопительные приборы. 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Взять с собой документы.</w:t>
      </w:r>
    </w:p>
    <w:p w:rsidR="00CB647C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сигналу «ОТБОИ» вышеперечисленных сигналов:</w:t>
      </w:r>
    </w:p>
    <w:p w:rsidR="00CB647C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Вернуться из защитного сооружения к месту работы или проживания. 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Быть в готовности к возможному повторению сигналов оповещения ГО.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Кроме того, Вы должны ЗНАТЬ:</w:t>
      </w:r>
    </w:p>
    <w:p w:rsidR="00CB647C" w:rsidRPr="00742D35" w:rsidRDefault="004320DB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B647C"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ремя прибытия 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 по сигналам ГО.</w:t>
      </w:r>
    </w:p>
    <w:p w:rsidR="00CB647C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УМЕТЬ: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Пользоваться средствами индивидуальными защиты органов дыхания, индивидуальной аптечкой, индивидуальным перевязочным пакетом. 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Изготовить ватно-марлевую повязку и пользоваться ее.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 Указанные мероприятия выполняются в соответствующих зонах опасности в соответствии с законодательством Российской Федерации.</w:t>
      </w:r>
    </w:p>
    <w:p w:rsidR="00D96CB0" w:rsidRPr="00742D35" w:rsidRDefault="00CB647C" w:rsidP="00742D35">
      <w:pPr>
        <w:spacing w:after="0" w:line="240" w:lineRule="auto"/>
        <w:ind w:left="-284"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Дополнительную информацию о возможных опасностях можно получить по месту работы и в администрации по месту жительства.</w:t>
      </w:r>
    </w:p>
    <w:p w:rsidR="00910165" w:rsidRPr="00742D35" w:rsidRDefault="00CB647C" w:rsidP="00A958FE">
      <w:pPr>
        <w:spacing w:after="0" w:line="240" w:lineRule="auto"/>
        <w:ind w:left="-284" w:right="-42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2D35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Памятку надо хранить в обложке паспорта.</w:t>
      </w:r>
      <w:bookmarkStart w:id="0" w:name="_GoBack"/>
      <w:bookmarkEnd w:id="0"/>
    </w:p>
    <w:sectPr w:rsidR="00910165" w:rsidRPr="00742D35" w:rsidSect="00742D35"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71261"/>
    <w:rsid w:val="001C3E79"/>
    <w:rsid w:val="001D0278"/>
    <w:rsid w:val="004320DB"/>
    <w:rsid w:val="00494647"/>
    <w:rsid w:val="0051382D"/>
    <w:rsid w:val="006B224A"/>
    <w:rsid w:val="006B2B8F"/>
    <w:rsid w:val="00705909"/>
    <w:rsid w:val="00717F23"/>
    <w:rsid w:val="00742D35"/>
    <w:rsid w:val="00816E87"/>
    <w:rsid w:val="00876DE9"/>
    <w:rsid w:val="008912B3"/>
    <w:rsid w:val="00910165"/>
    <w:rsid w:val="009B41A0"/>
    <w:rsid w:val="009B4FC0"/>
    <w:rsid w:val="009C13D9"/>
    <w:rsid w:val="00A958FE"/>
    <w:rsid w:val="00B40BCE"/>
    <w:rsid w:val="00B76C3A"/>
    <w:rsid w:val="00BA3F32"/>
    <w:rsid w:val="00CB647C"/>
    <w:rsid w:val="00D5756C"/>
    <w:rsid w:val="00D96CB0"/>
    <w:rsid w:val="00DF52AA"/>
    <w:rsid w:val="00EB6100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CB6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6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CB6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Коржуков Сергей Иванович</cp:lastModifiedBy>
  <cp:revision>6</cp:revision>
  <cp:lastPrinted>2018-01-12T07:00:00Z</cp:lastPrinted>
  <dcterms:created xsi:type="dcterms:W3CDTF">2018-12-10T12:08:00Z</dcterms:created>
  <dcterms:modified xsi:type="dcterms:W3CDTF">2022-01-27T11:46:00Z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