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1F" w:rsidRPr="005C2252" w:rsidRDefault="00F60369" w:rsidP="00E658A1">
      <w:pPr>
        <w:spacing w:after="0" w:line="240" w:lineRule="auto"/>
        <w:ind w:right="-195"/>
        <w:jc w:val="center"/>
        <w:rPr>
          <w:rFonts w:asciiTheme="majorHAnsi" w:hAnsiTheme="majorHAnsi" w:cs="Times New Roman"/>
          <w:b/>
          <w:color w:val="000000" w:themeColor="text1"/>
          <w:sz w:val="32"/>
          <w:szCs w:val="32"/>
        </w:rPr>
      </w:pPr>
      <w:r w:rsidRPr="005C2252">
        <w:rPr>
          <w:rFonts w:asciiTheme="majorHAnsi" w:hAnsiTheme="majorHAnsi" w:cs="Times New Roman"/>
          <w:b/>
          <w:color w:val="000000" w:themeColor="text1"/>
          <w:sz w:val="32"/>
          <w:szCs w:val="32"/>
        </w:rPr>
        <w:t>ДЕЙСТВИЯ ПО СИГНАЛУ ГРАЖДАНСКОЙ ОБОРОНЫ</w:t>
      </w:r>
    </w:p>
    <w:p w:rsidR="00BC6AE5" w:rsidRPr="005C2252" w:rsidRDefault="00BC6AE5" w:rsidP="00E658A1">
      <w:pPr>
        <w:spacing w:after="0" w:line="240" w:lineRule="auto"/>
        <w:ind w:right="-195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5C2252">
        <w:rPr>
          <w:rFonts w:asciiTheme="majorHAnsi" w:hAnsiTheme="majorHAnsi" w:cs="Times New Roman"/>
          <w:b/>
          <w:color w:val="FF0000"/>
          <w:sz w:val="32"/>
          <w:szCs w:val="32"/>
        </w:rPr>
        <w:t>«</w:t>
      </w:r>
      <w:r w:rsidR="00F60369" w:rsidRPr="005C2252">
        <w:rPr>
          <w:rFonts w:asciiTheme="majorHAnsi" w:hAnsiTheme="majorHAnsi" w:cs="Times New Roman"/>
          <w:b/>
          <w:color w:val="FF0000"/>
          <w:sz w:val="32"/>
          <w:szCs w:val="32"/>
        </w:rPr>
        <w:t>ВНИМАНИЕ ВСЕМ</w:t>
      </w:r>
      <w:r w:rsidRPr="005C2252">
        <w:rPr>
          <w:rFonts w:asciiTheme="majorHAnsi" w:hAnsiTheme="majorHAnsi" w:cs="Times New Roman"/>
          <w:b/>
          <w:color w:val="FF0000"/>
          <w:sz w:val="32"/>
          <w:szCs w:val="32"/>
        </w:rPr>
        <w:t>!»</w:t>
      </w:r>
    </w:p>
    <w:p w:rsidR="00BC6AE5" w:rsidRPr="00BC6AE5" w:rsidRDefault="00BC6AE5" w:rsidP="00E658A1">
      <w:pPr>
        <w:spacing w:after="0" w:line="240" w:lineRule="auto"/>
        <w:ind w:right="-1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чрезвычайных ситуаций, опасных для жизни и здоровья людей, население оповещается органами гражданской обороны по радиотрансляционной сети, телевидению, подвижными средствами. Перед передачей информации включаются сирены, производственные и транспортные гудки, что означает подачу предупредительного сигнала</w:t>
      </w:r>
    </w:p>
    <w:p w:rsidR="00BC6AE5" w:rsidRPr="00E658A1" w:rsidRDefault="00BC6AE5" w:rsidP="00E658A1">
      <w:pPr>
        <w:spacing w:after="0" w:line="240" w:lineRule="auto"/>
        <w:ind w:right="-19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58A1">
        <w:rPr>
          <w:rFonts w:ascii="Times New Roman" w:hAnsi="Times New Roman" w:cs="Times New Roman"/>
          <w:b/>
          <w:color w:val="FF0000"/>
          <w:sz w:val="28"/>
          <w:szCs w:val="28"/>
        </w:rPr>
        <w:t>«ВНИМАНИЕ ВСЕМ»</w:t>
      </w:r>
    </w:p>
    <w:p w:rsidR="00BC6AE5" w:rsidRDefault="00BC6AE5" w:rsidP="00E658A1">
      <w:pPr>
        <w:spacing w:after="0" w:line="240" w:lineRule="auto"/>
        <w:ind w:right="-195"/>
        <w:jc w:val="center"/>
        <w:rPr>
          <w:rFonts w:ascii="Times New Roman" w:hAnsi="Times New Roman" w:cs="Times New Roman"/>
          <w:sz w:val="24"/>
          <w:szCs w:val="24"/>
        </w:rPr>
      </w:pPr>
      <w:r w:rsidRPr="00E658A1">
        <w:rPr>
          <w:rFonts w:ascii="Times New Roman" w:hAnsi="Times New Roman" w:cs="Times New Roman"/>
          <w:b/>
          <w:color w:val="FF0000"/>
          <w:sz w:val="28"/>
          <w:szCs w:val="28"/>
        </w:rPr>
        <w:t>Запомните:</w:t>
      </w:r>
      <w:r>
        <w:rPr>
          <w:rFonts w:ascii="Times New Roman" w:hAnsi="Times New Roman" w:cs="Times New Roman"/>
          <w:sz w:val="24"/>
          <w:szCs w:val="24"/>
        </w:rPr>
        <w:t xml:space="preserve"> Услышав звучание сирен, прерывистые производственные и транспортные гудки, немедленно включите громкоговоритель, радиоприемник, телевизор и внимательно выслушайте сообщение органов гражданской обороны.</w:t>
      </w:r>
    </w:p>
    <w:p w:rsidR="00BC6AE5" w:rsidRPr="00E4678C" w:rsidRDefault="00BC6AE5" w:rsidP="00E658A1">
      <w:pPr>
        <w:spacing w:after="0" w:line="240" w:lineRule="auto"/>
        <w:ind w:right="-195"/>
        <w:jc w:val="center"/>
        <w:rPr>
          <w:rFonts w:ascii="Times New Roman" w:hAnsi="Times New Roman" w:cs="Times New Roman"/>
          <w:sz w:val="12"/>
          <w:szCs w:val="12"/>
        </w:rPr>
      </w:pPr>
    </w:p>
    <w:p w:rsidR="00BC6AE5" w:rsidRDefault="00BC6AE5" w:rsidP="00E658A1">
      <w:pPr>
        <w:spacing w:after="0" w:line="240" w:lineRule="auto"/>
        <w:ind w:right="-1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Находясь на улице, слушайте уличный громкоговоритель. При нахождении на работе и в общественных местах выслушайте сообщение администрации или сами обратитесь к ней за разъяснением о причине подачи сигнала. При отсутствии у Вас или неисправности ради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, и телеприемника обратитесь за информацией к соседям. Вовремя полученная  Вами и правильно понятая информация поможет Вам своевременно принять необходимые меры защиты.</w:t>
      </w:r>
      <w:r w:rsidR="001D7FC4">
        <w:rPr>
          <w:rFonts w:ascii="Times New Roman" w:hAnsi="Times New Roman" w:cs="Times New Roman"/>
          <w:sz w:val="24"/>
          <w:szCs w:val="24"/>
        </w:rPr>
        <w:t xml:space="preserve"> Будьте внимательны к последующим сообщениям органов гражданской обороны.</w:t>
      </w:r>
    </w:p>
    <w:p w:rsidR="001D7FC4" w:rsidRPr="00E4678C" w:rsidRDefault="001D7FC4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1D7FC4" w:rsidRPr="00F63B89" w:rsidRDefault="001D7FC4">
      <w:pPr>
        <w:spacing w:after="0" w:line="240" w:lineRule="auto"/>
        <w:jc w:val="center"/>
        <w:rPr>
          <w:rFonts w:ascii="Haettenschweiler" w:hAnsi="Haettenschweiler" w:cs="Times New Roman"/>
          <w:b/>
          <w:color w:val="FF0000"/>
          <w:spacing w:val="20"/>
          <w:sz w:val="32"/>
          <w:szCs w:val="32"/>
        </w:rPr>
      </w:pPr>
      <w:r w:rsidRPr="00F63B89">
        <w:rPr>
          <w:rFonts w:ascii="Haettenschweiler" w:hAnsi="Haettenschweiler" w:cs="Times New Roman"/>
          <w:b/>
          <w:color w:val="FF0000"/>
          <w:spacing w:val="20"/>
          <w:sz w:val="32"/>
          <w:szCs w:val="32"/>
        </w:rPr>
        <w:t>ПОРЯДОК ДЕЙСТВИЯ ПРИ ВОЗМОЖНЫХ ЧРЕЗВЫЧАЙНЫХ СИТУАЦИЯХ</w:t>
      </w:r>
      <w:r w:rsidR="00E658A1" w:rsidRPr="00F63B89">
        <w:rPr>
          <w:rFonts w:ascii="Haettenschweiler" w:hAnsi="Haettenschweiler" w:cs="Times New Roman"/>
          <w:b/>
          <w:color w:val="FF0000"/>
          <w:spacing w:val="20"/>
          <w:sz w:val="32"/>
          <w:szCs w:val="32"/>
        </w:rPr>
        <w:t>:</w:t>
      </w:r>
    </w:p>
    <w:tbl>
      <w:tblPr>
        <w:tblStyle w:val="a8"/>
        <w:tblW w:w="15701" w:type="dxa"/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1843"/>
        <w:gridCol w:w="2220"/>
        <w:gridCol w:w="3308"/>
        <w:gridCol w:w="1985"/>
      </w:tblGrid>
      <w:tr w:rsidR="001016FE" w:rsidRPr="00E658A1" w:rsidTr="00F63B89">
        <w:tc>
          <w:tcPr>
            <w:tcW w:w="4219" w:type="dxa"/>
            <w:vMerge w:val="restart"/>
            <w:vAlign w:val="center"/>
          </w:tcPr>
          <w:p w:rsidR="001016FE" w:rsidRPr="00E658A1" w:rsidRDefault="001016FE" w:rsidP="00E658A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При воздушной опасности</w:t>
            </w:r>
          </w:p>
          <w:p w:rsidR="001016FE" w:rsidRPr="00E658A1" w:rsidRDefault="00E658A1" w:rsidP="00E658A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(по</w:t>
            </w:r>
            <w:r w:rsidR="001016FE" w:rsidRPr="00E658A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 xml:space="preserve"> воздушной тревоге)</w:t>
            </w:r>
          </w:p>
        </w:tc>
        <w:tc>
          <w:tcPr>
            <w:tcW w:w="3969" w:type="dxa"/>
            <w:gridSpan w:val="2"/>
            <w:vAlign w:val="center"/>
          </w:tcPr>
          <w:p w:rsidR="001016FE" w:rsidRPr="00E658A1" w:rsidRDefault="001016FE" w:rsidP="00E658A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При угрозе заражение</w:t>
            </w:r>
          </w:p>
        </w:tc>
        <w:tc>
          <w:tcPr>
            <w:tcW w:w="2220" w:type="dxa"/>
            <w:vMerge w:val="restart"/>
            <w:vAlign w:val="center"/>
          </w:tcPr>
          <w:p w:rsidR="001016FE" w:rsidRPr="00E658A1" w:rsidRDefault="001016FE" w:rsidP="00E658A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При угрозе наводнения</w:t>
            </w:r>
          </w:p>
        </w:tc>
        <w:tc>
          <w:tcPr>
            <w:tcW w:w="3308" w:type="dxa"/>
            <w:vMerge w:val="restart"/>
            <w:vAlign w:val="center"/>
          </w:tcPr>
          <w:p w:rsidR="001016FE" w:rsidRPr="00E658A1" w:rsidRDefault="001016FE" w:rsidP="00E658A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При аварии на химически  опасном объекте</w:t>
            </w:r>
          </w:p>
        </w:tc>
        <w:tc>
          <w:tcPr>
            <w:tcW w:w="1985" w:type="dxa"/>
            <w:vMerge w:val="restart"/>
            <w:vAlign w:val="center"/>
          </w:tcPr>
          <w:p w:rsidR="001016FE" w:rsidRPr="00E658A1" w:rsidRDefault="001016FE" w:rsidP="00E658A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При объявлении эвакуации</w:t>
            </w:r>
          </w:p>
        </w:tc>
      </w:tr>
      <w:tr w:rsidR="001016FE" w:rsidRPr="00E658A1" w:rsidTr="00F63B89">
        <w:tc>
          <w:tcPr>
            <w:tcW w:w="4219" w:type="dxa"/>
            <w:vMerge/>
          </w:tcPr>
          <w:p w:rsidR="001016FE" w:rsidRPr="00E658A1" w:rsidRDefault="001016FE" w:rsidP="00E658A1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016FE" w:rsidRPr="00E658A1" w:rsidRDefault="001016FE" w:rsidP="00E658A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радиоактивного</w:t>
            </w:r>
          </w:p>
        </w:tc>
        <w:tc>
          <w:tcPr>
            <w:tcW w:w="1843" w:type="dxa"/>
            <w:vAlign w:val="center"/>
          </w:tcPr>
          <w:p w:rsidR="001016FE" w:rsidRPr="00E658A1" w:rsidRDefault="001016FE" w:rsidP="00E658A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химического</w:t>
            </w:r>
          </w:p>
        </w:tc>
        <w:tc>
          <w:tcPr>
            <w:tcW w:w="2220" w:type="dxa"/>
            <w:vMerge/>
          </w:tcPr>
          <w:p w:rsidR="001016FE" w:rsidRPr="00E658A1" w:rsidRDefault="001016FE" w:rsidP="00E658A1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3308" w:type="dxa"/>
            <w:vMerge/>
          </w:tcPr>
          <w:p w:rsidR="001016FE" w:rsidRPr="00E658A1" w:rsidRDefault="001016FE" w:rsidP="00E658A1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016FE" w:rsidRPr="00E658A1" w:rsidRDefault="001016FE" w:rsidP="00E658A1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89362F" w:rsidRPr="00E658A1" w:rsidTr="00F63B89">
        <w:tc>
          <w:tcPr>
            <w:tcW w:w="4219" w:type="dxa"/>
            <w:vMerge w:val="restart"/>
          </w:tcPr>
          <w:p w:rsidR="0089362F" w:rsidRPr="00E658A1" w:rsidRDefault="0089362F" w:rsidP="00E658A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Находясь на работе:</w:t>
            </w: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- выполнить мероприятия по безаварийной остановке производства;</w:t>
            </w: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- взять средства индивидуальной защиты (противогаз, респиратор, маску ПТМ -1)</w:t>
            </w: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- быстро занять место в защитном сооружении;</w:t>
            </w: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- во всех учебных заведениях прекратить</w:t>
            </w:r>
            <w:r w:rsidR="00F63B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занятия и укрыть всех в защитных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сооружениях.</w:t>
            </w:r>
          </w:p>
          <w:p w:rsidR="0089362F" w:rsidRPr="00E658A1" w:rsidRDefault="0089362F" w:rsidP="00E658A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Находясь дома:</w:t>
            </w: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- отключить газ, нагревательные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приборы, внутреннее и наружное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электроосвещение, закрыть окна;</w:t>
            </w: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-одеться из расчета нахождения  в </w:t>
            </w:r>
            <w:r w:rsidR="00F63B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подземном </w:t>
            </w:r>
            <w:r w:rsidR="00F63B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сооружении, взять средства индивидуальной  защиты, документы,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запас воды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и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продовольствия;</w:t>
            </w: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- предупредить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соседей,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при необходимости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оказать помощь больным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и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престарелым;</w:t>
            </w: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- занять место  в защитном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сооружении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(укрытии)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или укрыться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на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местности.</w:t>
            </w:r>
          </w:p>
          <w:p w:rsidR="0089362F" w:rsidRPr="00E658A1" w:rsidRDefault="0089362F" w:rsidP="00E658A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Находясь на улице:</w:t>
            </w: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- быстро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укрыться в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ближайшем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укрытии.</w:t>
            </w: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При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отбое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воздушной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тревоги:</w:t>
            </w: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- выйти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из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защитного сооружения (укрытия) и возвратиться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к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месту работы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или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проживания;</w:t>
            </w: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- оказать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помощь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больным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и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престарелым;</w:t>
            </w: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- быть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готовым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к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возможному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повторному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нападению;</w:t>
            </w: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- всегда иметь при себе средства индивидуальной защиты. </w:t>
            </w:r>
          </w:p>
        </w:tc>
        <w:tc>
          <w:tcPr>
            <w:tcW w:w="3969" w:type="dxa"/>
            <w:gridSpan w:val="2"/>
          </w:tcPr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- </w:t>
            </w:r>
            <w:proofErr w:type="spellStart"/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загерметизировать</w:t>
            </w:r>
            <w:proofErr w:type="spellEnd"/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="00F63B89"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помещение,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в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котором находитесь;</w:t>
            </w: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- </w:t>
            </w:r>
            <w:proofErr w:type="spellStart"/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загерметизировать</w:t>
            </w:r>
            <w:proofErr w:type="spellEnd"/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продукты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питания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и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запас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воды;</w:t>
            </w: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- привести в готовность средства индивидуальной защиты дыхания и кожи;</w:t>
            </w: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- укрыть сельскохозяйственных животных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и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корма;</w:t>
            </w: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- отключить электронагревательные приборы, газ, погасить свет.</w:t>
            </w:r>
          </w:p>
        </w:tc>
        <w:tc>
          <w:tcPr>
            <w:tcW w:w="2220" w:type="dxa"/>
            <w:vMerge w:val="restart"/>
          </w:tcPr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- собрать необходимые вещи, продукты питания,  документы, ценности;</w:t>
            </w:r>
          </w:p>
          <w:p w:rsidR="00F63B89" w:rsidRDefault="00F63B89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89362F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-  отключить электронагревательные приборы, газ, погасить свет и быть готовым к эвакуации;</w:t>
            </w:r>
          </w:p>
          <w:p w:rsidR="00F63B89" w:rsidRPr="00E658A1" w:rsidRDefault="00F63B89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- при возникновении непосредственной угрозе затопления выйти из угрожающей зоны, оказать помощь соседям, детям, больным  и престарелым людям.</w:t>
            </w:r>
            <w:bookmarkStart w:id="0" w:name="_GoBack"/>
            <w:bookmarkEnd w:id="0"/>
          </w:p>
        </w:tc>
        <w:tc>
          <w:tcPr>
            <w:tcW w:w="3308" w:type="dxa"/>
            <w:vMerge w:val="restart"/>
          </w:tcPr>
          <w:p w:rsidR="0089362F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- немедленно надеть  средства индивидуальной защиты</w:t>
            </w:r>
            <w:proofErr w:type="gramStart"/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,</w:t>
            </w:r>
            <w:proofErr w:type="gramEnd"/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при отсутствии промышленных противогазов  использовать простейшие средства защиты (маску ПТМ-1, ватно- марлевые повязки и другие подручные средства) </w:t>
            </w:r>
            <w:r w:rsidR="00F63B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, защитную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="00F63B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одежду;</w:t>
            </w:r>
          </w:p>
          <w:p w:rsidR="00F63B89" w:rsidRPr="00E658A1" w:rsidRDefault="00F63B89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35252D" w:rsidRDefault="0035252D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- при нахождении на улице выйти из зоны возможного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заражения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в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направлении перпендикулярном  направлению ветра или в указанном  в информации органов ГО;</w:t>
            </w:r>
          </w:p>
          <w:p w:rsidR="00F63B89" w:rsidRPr="00E658A1" w:rsidRDefault="00F63B89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35252D" w:rsidRDefault="0035252D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- при нахождении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в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помещении  </w:t>
            </w:r>
            <w:proofErr w:type="spellStart"/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за</w:t>
            </w:r>
            <w:r w:rsidR="00576CEF"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герметизировать</w:t>
            </w:r>
            <w:proofErr w:type="spellEnd"/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окна,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двери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и другие воздухопритоки, выключить (перекрыть) приточную вентиляцию;</w:t>
            </w:r>
          </w:p>
          <w:p w:rsidR="00F63B89" w:rsidRPr="00E658A1" w:rsidRDefault="00F63B89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35252D" w:rsidRDefault="0035252D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- загерметизировать продукты питания и запас воды;</w:t>
            </w:r>
          </w:p>
          <w:p w:rsidR="00F63B89" w:rsidRPr="00E658A1" w:rsidRDefault="00F63B89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35252D" w:rsidRPr="00E658A1" w:rsidRDefault="0035252D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- отключить </w:t>
            </w:r>
            <w:proofErr w:type="gramStart"/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электро</w:t>
            </w:r>
            <w:r w:rsidR="00805093"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-</w:t>
            </w: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нагревательные</w:t>
            </w:r>
            <w:proofErr w:type="gramEnd"/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приборы, газ.</w:t>
            </w:r>
          </w:p>
        </w:tc>
        <w:tc>
          <w:tcPr>
            <w:tcW w:w="1985" w:type="dxa"/>
            <w:vMerge w:val="restart"/>
          </w:tcPr>
          <w:p w:rsidR="0035252D" w:rsidRDefault="0035252D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- в помещении отключить электронагревательные приборы, газ, перекрыть воду;</w:t>
            </w:r>
          </w:p>
          <w:p w:rsidR="00F63B89" w:rsidRPr="00E658A1" w:rsidRDefault="00F63B89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35252D" w:rsidRDefault="0035252D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-  взять индивидуальные средства защиты дыхания и кожи;</w:t>
            </w:r>
          </w:p>
          <w:p w:rsidR="00F63B89" w:rsidRPr="00E658A1" w:rsidRDefault="00F63B89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F63B89" w:rsidRDefault="0035252D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- собрать необходимые вещи и запас продуктов на 2-3 суток, личные документы, </w:t>
            </w:r>
          </w:p>
          <w:p w:rsidR="0035252D" w:rsidRDefault="0035252D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свидетельства о рождении детей, деньги и ценности;</w:t>
            </w:r>
          </w:p>
          <w:p w:rsidR="00F63B89" w:rsidRPr="00E658A1" w:rsidRDefault="00F63B89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89362F" w:rsidRPr="00E658A1" w:rsidRDefault="0035252D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- к указанному времени прибыть на место сбора для эвакуации</w:t>
            </w:r>
            <w:proofErr w:type="gramStart"/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..</w:t>
            </w:r>
            <w:proofErr w:type="gramEnd"/>
          </w:p>
        </w:tc>
      </w:tr>
      <w:tr w:rsidR="0089362F" w:rsidRPr="00E658A1" w:rsidTr="00F63B89">
        <w:tc>
          <w:tcPr>
            <w:tcW w:w="4219" w:type="dxa"/>
            <w:vMerge/>
          </w:tcPr>
          <w:p w:rsidR="0089362F" w:rsidRPr="00E658A1" w:rsidRDefault="0089362F" w:rsidP="00E658A1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362F" w:rsidRDefault="0089362F" w:rsidP="00E658A1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При радиоактивном заражении:</w:t>
            </w:r>
          </w:p>
          <w:p w:rsidR="00F63B89" w:rsidRPr="00E658A1" w:rsidRDefault="00F63B89" w:rsidP="00E658A1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89362F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- надеть респиратор (маску ПТМ-1) а при их отсутствии противогаз, взять запас продуктов и воды и</w:t>
            </w:r>
            <w:r w:rsidR="00F63B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укрыться в защитном сооружении;</w:t>
            </w:r>
          </w:p>
          <w:p w:rsidR="00F63B89" w:rsidRPr="00E658A1" w:rsidRDefault="00F63B89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- выход из защитного сооружения только по разрешению работников ГО. </w:t>
            </w:r>
          </w:p>
        </w:tc>
        <w:tc>
          <w:tcPr>
            <w:tcW w:w="1843" w:type="dxa"/>
          </w:tcPr>
          <w:p w:rsidR="0089362F" w:rsidRDefault="0089362F" w:rsidP="00E658A1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При химическом заражении:</w:t>
            </w:r>
          </w:p>
          <w:p w:rsidR="00F63B89" w:rsidRPr="00E658A1" w:rsidRDefault="00F63B89" w:rsidP="00E658A1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89362F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- отключить электронагреватель</w:t>
            </w:r>
            <w:r w:rsidR="00F63B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ные приборы, газ, погасить свет;</w:t>
            </w:r>
          </w:p>
          <w:p w:rsidR="00F63B89" w:rsidRPr="00E658A1" w:rsidRDefault="00F63B89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89362F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- надеть  СИЗ плотную одежду, сапоги, головной убор), противогаз,</w:t>
            </w:r>
            <w:r w:rsidR="00F63B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укрыться </w:t>
            </w:r>
            <w:r w:rsidR="00576CE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="00F63B8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в защитном сооружении;</w:t>
            </w:r>
          </w:p>
          <w:p w:rsidR="00F63B89" w:rsidRPr="00E658A1" w:rsidRDefault="00F63B89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-  выход из защитного сооружения только по разрешению работников ГО.</w:t>
            </w:r>
          </w:p>
          <w:p w:rsidR="0089362F" w:rsidRPr="00E658A1" w:rsidRDefault="0089362F" w:rsidP="00E658A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220" w:type="dxa"/>
            <w:vMerge/>
          </w:tcPr>
          <w:p w:rsidR="0089362F" w:rsidRPr="00E658A1" w:rsidRDefault="0089362F" w:rsidP="00E658A1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3308" w:type="dxa"/>
            <w:vMerge/>
          </w:tcPr>
          <w:p w:rsidR="0089362F" w:rsidRPr="00E658A1" w:rsidRDefault="0089362F" w:rsidP="00E658A1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9362F" w:rsidRPr="00E658A1" w:rsidRDefault="0089362F" w:rsidP="00E658A1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</w:tbl>
    <w:p w:rsidR="001D7FC4" w:rsidRPr="00BC6AE5" w:rsidRDefault="001D7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D7FC4" w:rsidRPr="00BC6AE5" w:rsidSect="00E4678C">
      <w:pgSz w:w="16838" w:h="11906" w:orient="landscape"/>
      <w:pgMar w:top="51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2B7E"/>
    <w:multiLevelType w:val="multilevel"/>
    <w:tmpl w:val="534A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E7AF2"/>
    <w:multiLevelType w:val="multilevel"/>
    <w:tmpl w:val="DAC43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F2037"/>
    <w:multiLevelType w:val="multilevel"/>
    <w:tmpl w:val="1B9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1C66AD"/>
    <w:multiLevelType w:val="hybridMultilevel"/>
    <w:tmpl w:val="ABBE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CE6"/>
    <w:multiLevelType w:val="multilevel"/>
    <w:tmpl w:val="66C2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BB"/>
    <w:rsid w:val="001016FE"/>
    <w:rsid w:val="00105B5B"/>
    <w:rsid w:val="00111E5A"/>
    <w:rsid w:val="001251E9"/>
    <w:rsid w:val="001D7FC4"/>
    <w:rsid w:val="002F42A2"/>
    <w:rsid w:val="00323806"/>
    <w:rsid w:val="00351390"/>
    <w:rsid w:val="0035252D"/>
    <w:rsid w:val="003E2656"/>
    <w:rsid w:val="00576CEF"/>
    <w:rsid w:val="005C2252"/>
    <w:rsid w:val="00630570"/>
    <w:rsid w:val="00640B1F"/>
    <w:rsid w:val="00650443"/>
    <w:rsid w:val="006D1157"/>
    <w:rsid w:val="007201BB"/>
    <w:rsid w:val="00721677"/>
    <w:rsid w:val="00781228"/>
    <w:rsid w:val="00805093"/>
    <w:rsid w:val="0089362F"/>
    <w:rsid w:val="008A3EDA"/>
    <w:rsid w:val="008C4532"/>
    <w:rsid w:val="008D2BEF"/>
    <w:rsid w:val="008E536D"/>
    <w:rsid w:val="00902A9C"/>
    <w:rsid w:val="009B3C53"/>
    <w:rsid w:val="00A510EF"/>
    <w:rsid w:val="00B1057B"/>
    <w:rsid w:val="00B3443D"/>
    <w:rsid w:val="00BC6AE5"/>
    <w:rsid w:val="00D7774C"/>
    <w:rsid w:val="00E4678C"/>
    <w:rsid w:val="00E658A1"/>
    <w:rsid w:val="00F60369"/>
    <w:rsid w:val="00F63B89"/>
    <w:rsid w:val="00F87EA8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77"/>
  </w:style>
  <w:style w:type="paragraph" w:styleId="2">
    <w:name w:val="heading 2"/>
    <w:basedOn w:val="a"/>
    <w:link w:val="20"/>
    <w:uiPriority w:val="9"/>
    <w:qFormat/>
    <w:rsid w:val="00FE6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B1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5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510EF"/>
  </w:style>
  <w:style w:type="character" w:customStyle="1" w:styleId="c10">
    <w:name w:val="c10"/>
    <w:basedOn w:val="a0"/>
    <w:rsid w:val="00A510EF"/>
  </w:style>
  <w:style w:type="character" w:customStyle="1" w:styleId="c2">
    <w:name w:val="c2"/>
    <w:basedOn w:val="a0"/>
    <w:rsid w:val="00A510EF"/>
  </w:style>
  <w:style w:type="paragraph" w:customStyle="1" w:styleId="c4">
    <w:name w:val="c4"/>
    <w:basedOn w:val="a"/>
    <w:rsid w:val="00A5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10EF"/>
  </w:style>
  <w:style w:type="paragraph" w:customStyle="1" w:styleId="c7">
    <w:name w:val="c7"/>
    <w:basedOn w:val="a"/>
    <w:rsid w:val="00A5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5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5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5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5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6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FE66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23806"/>
    <w:pPr>
      <w:ind w:left="720"/>
      <w:contextualSpacing/>
    </w:pPr>
  </w:style>
  <w:style w:type="table" w:styleId="a8">
    <w:name w:val="Table Grid"/>
    <w:basedOn w:val="a1"/>
    <w:uiPriority w:val="59"/>
    <w:rsid w:val="001D7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77"/>
  </w:style>
  <w:style w:type="paragraph" w:styleId="2">
    <w:name w:val="heading 2"/>
    <w:basedOn w:val="a"/>
    <w:link w:val="20"/>
    <w:uiPriority w:val="9"/>
    <w:qFormat/>
    <w:rsid w:val="00FE6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B1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5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510EF"/>
  </w:style>
  <w:style w:type="character" w:customStyle="1" w:styleId="c10">
    <w:name w:val="c10"/>
    <w:basedOn w:val="a0"/>
    <w:rsid w:val="00A510EF"/>
  </w:style>
  <w:style w:type="character" w:customStyle="1" w:styleId="c2">
    <w:name w:val="c2"/>
    <w:basedOn w:val="a0"/>
    <w:rsid w:val="00A510EF"/>
  </w:style>
  <w:style w:type="paragraph" w:customStyle="1" w:styleId="c4">
    <w:name w:val="c4"/>
    <w:basedOn w:val="a"/>
    <w:rsid w:val="00A5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10EF"/>
  </w:style>
  <w:style w:type="paragraph" w:customStyle="1" w:styleId="c7">
    <w:name w:val="c7"/>
    <w:basedOn w:val="a"/>
    <w:rsid w:val="00A5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5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5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5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5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6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FE66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23806"/>
    <w:pPr>
      <w:ind w:left="720"/>
      <w:contextualSpacing/>
    </w:pPr>
  </w:style>
  <w:style w:type="table" w:styleId="a8">
    <w:name w:val="Table Grid"/>
    <w:basedOn w:val="a1"/>
    <w:uiPriority w:val="59"/>
    <w:rsid w:val="001D7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9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58355B-0CA4-4961-9D5E-8C63518AFBFB}"/>
</file>

<file path=customXml/itemProps2.xml><?xml version="1.0" encoding="utf-8"?>
<ds:datastoreItem xmlns:ds="http://schemas.openxmlformats.org/officeDocument/2006/customXml" ds:itemID="{599376BE-0F3E-495F-8F6A-3910C1564D5C}"/>
</file>

<file path=customXml/itemProps3.xml><?xml version="1.0" encoding="utf-8"?>
<ds:datastoreItem xmlns:ds="http://schemas.openxmlformats.org/officeDocument/2006/customXml" ds:itemID="{58EBD274-170B-4719-B35B-494349F48E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Коржуков Сергей Иванович</cp:lastModifiedBy>
  <cp:revision>5</cp:revision>
  <cp:lastPrinted>2021-02-04T13:50:00Z</cp:lastPrinted>
  <dcterms:created xsi:type="dcterms:W3CDTF">2021-04-19T12:43:00Z</dcterms:created>
  <dcterms:modified xsi:type="dcterms:W3CDTF">2021-09-29T07:09:00Z</dcterms:modified>
</cp:coreProperties>
</file>