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1C1" w:rsidRDefault="005071C1" w:rsidP="005071C1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Правила поведения на водоемах </w:t>
      </w:r>
    </w:p>
    <w:p w:rsidR="005071C1" w:rsidRDefault="005071C1" w:rsidP="005071C1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 w:rsidRPr="00555552">
        <w:rPr>
          <w:rFonts w:ascii="Times New Roman" w:hAnsi="Times New Roman" w:cs="Times New Roman"/>
          <w:b/>
          <w:bCs/>
          <w:sz w:val="40"/>
          <w:szCs w:val="40"/>
          <w:lang w:val="ru-RU"/>
        </w:rPr>
        <w:t>в зимний период</w:t>
      </w:r>
    </w:p>
    <w:p w:rsidR="00963093" w:rsidRPr="00963093" w:rsidRDefault="00963093" w:rsidP="00963093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555552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Советы рыболовам: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3. Определите с берега маршрут движения.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4. Осторожно спускайтесь с берега: лед может неплотно соединяться с сушей; могут быть трещины; подо льдом может быть воздух.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5. Не выходите на темные участки льда - они быстрее прогреваются на солнце и, естественно, быстрее тают.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6. Если вы идете группой, то расстояние между лыжниками (или пешеходами) должно быть не меньше 5 метров.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8. Рюкзак повесьте на одно плечо, а еще лучше - волоките на веревке в 2-3 метрах сзади.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10. Не подходите к другим рыболовам ближе, чем на 3 метра.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11. Не приближайтесь к тем местам, где во льду имеются вмерзшие коряги, водоросли, воздушные пузыри.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12. Не ходите рядом с трещиной или по участку льда, отделенному от 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основного массива несколькими трещинами.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13. Быстро покиньте опасное место, если из пробитой лунки начинает бить фонтаном вода.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14. Обязательно имейте с собой средства спасения: шнур с грузом на конце, длинную жердь, широкую доску.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  <w:t xml:space="preserve"> 16. Не делайте около себя много лунок, не делайте лунки на переправах (тропинках).</w:t>
      </w:r>
      <w:r w:rsidRPr="00555552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0" w:name="_GoBack"/>
      <w:bookmarkEnd w:id="0"/>
    </w:p>
    <w:sectPr w:rsidR="00963093" w:rsidRPr="00963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C1"/>
    <w:rsid w:val="005071C1"/>
    <w:rsid w:val="00963093"/>
    <w:rsid w:val="00C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D9549-D2B3-4D46-B664-E9F28919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071C1"/>
    <w:pPr>
      <w:spacing w:after="240" w:line="360" w:lineRule="auto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1C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99BF07-1785-4073-82E3-B8B4DFC611DA}"/>
</file>

<file path=customXml/itemProps2.xml><?xml version="1.0" encoding="utf-8"?>
<ds:datastoreItem xmlns:ds="http://schemas.openxmlformats.org/officeDocument/2006/customXml" ds:itemID="{9018E60F-E128-4E11-90FA-F1EE5378C10B}"/>
</file>

<file path=customXml/itemProps3.xml><?xml version="1.0" encoding="utf-8"?>
<ds:datastoreItem xmlns:ds="http://schemas.openxmlformats.org/officeDocument/2006/customXml" ds:itemID="{99DB7DD0-0003-40C1-9DAD-438C2CB6AE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Мачулин Дмитрий Сергеевич</dc:creator>
  <cp:keywords/>
  <dc:description/>
  <cp:lastModifiedBy>Мачулин Дмитрий Сергеевич</cp:lastModifiedBy>
  <cp:revision>2</cp:revision>
  <dcterms:created xsi:type="dcterms:W3CDTF">2022-12-26T06:26:00Z</dcterms:created>
  <dcterms:modified xsi:type="dcterms:W3CDTF">2022-12-26T06:26:00Z</dcterms:modified>
</cp:coreProperties>
</file>