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8E026" w14:textId="466C16EA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center"/>
        <w:rPr>
          <w:b/>
          <w:bCs/>
          <w:color w:val="333333"/>
          <w:sz w:val="28"/>
          <w:szCs w:val="28"/>
        </w:rPr>
      </w:pPr>
      <w:r w:rsidRPr="00BD3D2F">
        <w:rPr>
          <w:b/>
          <w:bCs/>
          <w:color w:val="333333"/>
          <w:sz w:val="28"/>
          <w:szCs w:val="28"/>
        </w:rPr>
        <w:t xml:space="preserve">Волгоградская межрайонная природоохранная прокуратура разъясняет: ответственность за нарушение режима </w:t>
      </w:r>
      <w:r w:rsidR="00331A8A">
        <w:rPr>
          <w:b/>
          <w:bCs/>
          <w:color w:val="333333"/>
          <w:sz w:val="28"/>
          <w:szCs w:val="28"/>
        </w:rPr>
        <w:t xml:space="preserve">на </w:t>
      </w:r>
      <w:r w:rsidRPr="00BD3D2F">
        <w:rPr>
          <w:b/>
          <w:bCs/>
          <w:color w:val="333333"/>
          <w:sz w:val="28"/>
          <w:szCs w:val="28"/>
        </w:rPr>
        <w:t>особо охраняем</w:t>
      </w:r>
      <w:r w:rsidR="00331A8A">
        <w:rPr>
          <w:b/>
          <w:bCs/>
          <w:color w:val="333333"/>
          <w:sz w:val="28"/>
          <w:szCs w:val="28"/>
        </w:rPr>
        <w:t>ый</w:t>
      </w:r>
      <w:r w:rsidRPr="00BD3D2F">
        <w:rPr>
          <w:b/>
          <w:bCs/>
          <w:color w:val="333333"/>
          <w:sz w:val="28"/>
          <w:szCs w:val="28"/>
        </w:rPr>
        <w:t xml:space="preserve"> природн</w:t>
      </w:r>
      <w:r w:rsidR="00331A8A">
        <w:rPr>
          <w:b/>
          <w:bCs/>
          <w:color w:val="333333"/>
          <w:sz w:val="28"/>
          <w:szCs w:val="28"/>
        </w:rPr>
        <w:t>ый</w:t>
      </w:r>
      <w:r w:rsidRPr="00BD3D2F">
        <w:rPr>
          <w:b/>
          <w:bCs/>
          <w:color w:val="333333"/>
          <w:sz w:val="28"/>
          <w:szCs w:val="28"/>
        </w:rPr>
        <w:t xml:space="preserve"> территори</w:t>
      </w:r>
      <w:r w:rsidR="00331A8A">
        <w:rPr>
          <w:b/>
          <w:bCs/>
          <w:color w:val="333333"/>
          <w:sz w:val="28"/>
          <w:szCs w:val="28"/>
        </w:rPr>
        <w:t>ях</w:t>
      </w:r>
    </w:p>
    <w:p w14:paraId="61D7B3E6" w14:textId="4D952A69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Особо охраняемыми природными территориями (далее – ООПТ) являются участки земли, водной поверхности и воздушного пространства, где располагаются природные комплексы и объекты, которые имеют особое природоохранное, научное, культурное, эстетическое, рекреационное и оздоровительное значение и для которых установлен режим особой охраны.</w:t>
      </w:r>
    </w:p>
    <w:p w14:paraId="2B1D6C40" w14:textId="04BC722F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 xml:space="preserve">Так, согласно ч. 2 ст. 2 Федерального закона от 14.03.1995 г. № 33-ФЗ «Об особо охраняемых природных территориях» (далее – </w:t>
      </w:r>
      <w:r w:rsidR="00331A8A">
        <w:rPr>
          <w:color w:val="333333"/>
          <w:sz w:val="28"/>
          <w:szCs w:val="28"/>
        </w:rPr>
        <w:t>№ 33-ФЗ</w:t>
      </w:r>
      <w:r w:rsidRPr="00BD3D2F">
        <w:rPr>
          <w:color w:val="333333"/>
          <w:sz w:val="28"/>
          <w:szCs w:val="28"/>
        </w:rPr>
        <w:t>) различают следующие категории ООПТ:</w:t>
      </w:r>
    </w:p>
    <w:p w14:paraId="22CEAA18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государственные природные заповедники, в том числе биосферные заповедники;</w:t>
      </w:r>
    </w:p>
    <w:p w14:paraId="6D602233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национальные парки;</w:t>
      </w:r>
    </w:p>
    <w:p w14:paraId="1C0CE34F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природные парки;</w:t>
      </w:r>
    </w:p>
    <w:p w14:paraId="35790D04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государственные природные заказники;</w:t>
      </w:r>
    </w:p>
    <w:p w14:paraId="7FF51895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памятники природы;</w:t>
      </w:r>
    </w:p>
    <w:p w14:paraId="78BD0CED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дендрологические парки и ботанические сады.</w:t>
      </w:r>
    </w:p>
    <w:p w14:paraId="07A5E998" w14:textId="1A3BEF4D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 xml:space="preserve">В соответствии с ч. 1 ст. 5.1 </w:t>
      </w:r>
      <w:r w:rsidR="00331A8A">
        <w:rPr>
          <w:color w:val="333333"/>
          <w:sz w:val="28"/>
          <w:szCs w:val="28"/>
        </w:rPr>
        <w:t>№ 33-ФЗ</w:t>
      </w:r>
      <w:r w:rsidRPr="00BD3D2F">
        <w:rPr>
          <w:color w:val="333333"/>
          <w:sz w:val="28"/>
          <w:szCs w:val="28"/>
        </w:rPr>
        <w:t xml:space="preserve"> посещение гражданами ООПТ осуществляется согласно установленному режиму особой охраны для каждой из таких территорий.</w:t>
      </w:r>
    </w:p>
    <w:p w14:paraId="134B2FBA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За нарушение правил охраны и использования природных ресурсов на ООПТ установлена административная ответственность по ст. 8.39 Кодекса российской федерации об административных правонарушениях (далее КоАП РФ).</w:t>
      </w:r>
    </w:p>
    <w:p w14:paraId="4672BE8C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В качестве наказания предусмотрен штраф для граждан от 3-х до 4-х тысяч рублей. Штрафы для должностных и юридических лиц – выше.</w:t>
      </w:r>
    </w:p>
    <w:p w14:paraId="3B04E1BE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Также за нарушение режима заповедников, заказников, национальных парков, памятников природы и других особо охраняемых государством природных территорий, если данными действиями причинён значительный ущерб установлена уголовная ответственность по ст. 262 Уголовного Кодекса Российской Федерации.</w:t>
      </w:r>
    </w:p>
    <w:p w14:paraId="45550A8B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За указанное преступление предусмотрено наказание в виде:</w:t>
      </w:r>
    </w:p>
    <w:p w14:paraId="6A824C23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штрафа в размере до 200 000 рублей или в размере заработной платы или иного дохода осужденного за период до 18 месяцев;</w:t>
      </w:r>
    </w:p>
    <w:p w14:paraId="23AFCC29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лишения права занимать определенные должности или заниматься определенной деятельностью на срок до 3 лет;</w:t>
      </w:r>
    </w:p>
    <w:p w14:paraId="2A37F486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обязательных работ на срок до 480 часов;</w:t>
      </w:r>
    </w:p>
    <w:p w14:paraId="3FAC71ED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- исправительных работ на срок до 2 лет.</w:t>
      </w:r>
    </w:p>
    <w:p w14:paraId="559B623E" w14:textId="77777777" w:rsidR="00BD3D2F" w:rsidRPr="00BD3D2F" w:rsidRDefault="00BD3D2F" w:rsidP="00BD3D2F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BD3D2F">
        <w:rPr>
          <w:color w:val="333333"/>
          <w:sz w:val="28"/>
          <w:szCs w:val="28"/>
        </w:rPr>
        <w:t>Кроме этого, в соответствии с ч. 2 ст. 36 ФЗ № 33 вред, причиненный природным объектам и комплексам в границах особо охраняемых природных территорий, подлежит возмещению.</w:t>
      </w:r>
    </w:p>
    <w:p w14:paraId="34508D06" w14:textId="77777777" w:rsidR="005E6B35" w:rsidRPr="00BD3D2F" w:rsidRDefault="005E6B35" w:rsidP="00BD3D2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E6B35" w:rsidRPr="00BD3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0C"/>
    <w:rsid w:val="00331A8A"/>
    <w:rsid w:val="003E360C"/>
    <w:rsid w:val="005E6B35"/>
    <w:rsid w:val="00B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2BB0"/>
  <w15:chartTrackingRefBased/>
  <w15:docId w15:val="{D6B3F66E-EC28-430C-B505-2C47B410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A8BB5B-6BC8-4E46-9597-521B42175631}"/>
</file>

<file path=customXml/itemProps2.xml><?xml version="1.0" encoding="utf-8"?>
<ds:datastoreItem xmlns:ds="http://schemas.openxmlformats.org/officeDocument/2006/customXml" ds:itemID="{6977944A-B569-4435-9562-48D10422F464}"/>
</file>

<file path=customXml/itemProps3.xml><?xml version="1.0" encoding="utf-8"?>
<ds:datastoreItem xmlns:ds="http://schemas.openxmlformats.org/officeDocument/2006/customXml" ds:itemID="{757A1BB3-F9C2-4610-9739-B7C44FA134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Nizhnik</dc:creator>
  <cp:keywords/>
  <dc:description/>
  <cp:lastModifiedBy>Nizhnik</cp:lastModifiedBy>
  <cp:revision>3</cp:revision>
  <cp:lastPrinted>2022-11-16T09:51:00Z</cp:lastPrinted>
  <dcterms:created xsi:type="dcterms:W3CDTF">2022-11-16T09:48:00Z</dcterms:created>
  <dcterms:modified xsi:type="dcterms:W3CDTF">2022-11-16T09:57:00Z</dcterms:modified>
</cp:coreProperties>
</file>