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5FF" w:rsidRDefault="00C365FF" w:rsidP="00951EF4">
      <w:pPr>
        <w:pStyle w:val="a9"/>
        <w:keepNext/>
        <w:widowControl/>
        <w:tabs>
          <w:tab w:val="left" w:pos="851"/>
          <w:tab w:val="left" w:pos="1134"/>
          <w:tab w:val="left" w:pos="2552"/>
        </w:tabs>
        <w:spacing w:after="0"/>
        <w:ind w:left="6237" w:hanging="426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2</w:t>
      </w:r>
      <w:r w:rsidR="00842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842071">
        <w:rPr>
          <w:sz w:val="28"/>
          <w:szCs w:val="28"/>
        </w:rPr>
        <w:t>п</w:t>
      </w:r>
      <w:r>
        <w:rPr>
          <w:sz w:val="28"/>
          <w:szCs w:val="28"/>
        </w:rPr>
        <w:t>риказу ТПП РФ</w:t>
      </w:r>
    </w:p>
    <w:p w:rsidR="00C365FF" w:rsidRDefault="00842071" w:rsidP="00951EF4">
      <w:pPr>
        <w:pStyle w:val="a9"/>
        <w:keepNext/>
        <w:widowControl/>
        <w:tabs>
          <w:tab w:val="left" w:pos="851"/>
          <w:tab w:val="left" w:pos="1134"/>
          <w:tab w:val="left" w:pos="2552"/>
        </w:tabs>
        <w:spacing w:after="0"/>
        <w:ind w:left="6237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№___ </w:t>
      </w:r>
      <w:r w:rsidR="00C365FF">
        <w:rPr>
          <w:sz w:val="28"/>
          <w:szCs w:val="28"/>
        </w:rPr>
        <w:t>от __________</w:t>
      </w:r>
      <w:r>
        <w:rPr>
          <w:sz w:val="28"/>
          <w:szCs w:val="28"/>
        </w:rPr>
        <w:t xml:space="preserve"> 2023 года</w:t>
      </w:r>
    </w:p>
    <w:p w:rsidR="00C365FF" w:rsidRDefault="00C365FF" w:rsidP="00C365FF">
      <w:pPr>
        <w:pStyle w:val="a9"/>
        <w:keepNext/>
        <w:widowControl/>
        <w:tabs>
          <w:tab w:val="left" w:pos="851"/>
          <w:tab w:val="left" w:pos="1134"/>
          <w:tab w:val="left" w:pos="2552"/>
        </w:tabs>
        <w:spacing w:after="0"/>
        <w:ind w:left="567"/>
        <w:jc w:val="both"/>
        <w:rPr>
          <w:b/>
          <w:sz w:val="28"/>
          <w:szCs w:val="28"/>
        </w:rPr>
      </w:pPr>
    </w:p>
    <w:p w:rsidR="00C365FF" w:rsidRDefault="00C365FF" w:rsidP="00951EF4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iCs w:val="0"/>
        </w:rPr>
        <w:t xml:space="preserve">Порядок определения победителей конкурса </w:t>
      </w:r>
      <w:r>
        <w:rPr>
          <w:rFonts w:ascii="Times New Roman" w:hAnsi="Times New Roman"/>
          <w:i w:val="0"/>
        </w:rPr>
        <w:t>Национальной премии</w:t>
      </w:r>
      <w:r>
        <w:rPr>
          <w:rFonts w:ascii="Times New Roman" w:hAnsi="Times New Roman"/>
          <w:i w:val="0"/>
        </w:rPr>
        <w:br/>
        <w:t>в области предпринимательской деятельности «Золотой Меркурий»</w:t>
      </w:r>
    </w:p>
    <w:p w:rsidR="00C365FF" w:rsidRDefault="00C365FF" w:rsidP="00951EF4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по специальной номинации «Демонстрируем будущее – инновационный прорыв на выставке»</w:t>
      </w:r>
    </w:p>
    <w:p w:rsidR="00C365FF" w:rsidRDefault="00C365FF" w:rsidP="00C365FF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65FF" w:rsidRDefault="00C365FF" w:rsidP="00951EF4">
      <w:pPr>
        <w:pStyle w:val="2"/>
        <w:numPr>
          <w:ilvl w:val="0"/>
          <w:numId w:val="5"/>
        </w:numPr>
        <w:tabs>
          <w:tab w:val="left" w:pos="1134"/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Конкурс Национальной премии в области предпринимательской деятельности «Золотой Меркурий» (далее – конкурс) по специальной номинации «Демонстрируем будущее – инновационный прорыв на выставке» (далее – специальная номинация) направлен на содействие развитию предпринимательства в России, обеспечение возможности предпринимателям представить инновационные образцы продукции, услуг, технологий, передовые бизнес-модели.</w:t>
      </w:r>
    </w:p>
    <w:p w:rsidR="00C365FF" w:rsidRDefault="00C365FF" w:rsidP="00951EF4">
      <w:pPr>
        <w:pStyle w:val="ad"/>
        <w:keepNext/>
        <w:widowControl/>
        <w:numPr>
          <w:ilvl w:val="0"/>
          <w:numId w:val="5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Конкурс проводится среди</w:t>
      </w:r>
      <w:r>
        <w:rPr>
          <w:b/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  <w:shd w:val="clear" w:color="auto" w:fill="FFFFFF"/>
        </w:rPr>
        <w:t>субъектов крупного, среднего и малого предпринимательства (далее – участники конкурса).</w:t>
      </w:r>
    </w:p>
    <w:p w:rsidR="00D66069" w:rsidRPr="00E5341A" w:rsidRDefault="00D66069" w:rsidP="00951EF4">
      <w:pPr>
        <w:pStyle w:val="2"/>
        <w:numPr>
          <w:ilvl w:val="0"/>
          <w:numId w:val="5"/>
        </w:numPr>
        <w:tabs>
          <w:tab w:val="left" w:pos="1134"/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b w:val="0"/>
          <w:i w:val="0"/>
        </w:rPr>
      </w:pPr>
      <w:r w:rsidRPr="00E5341A">
        <w:rPr>
          <w:rFonts w:ascii="Times New Roman" w:hAnsi="Times New Roman"/>
          <w:b w:val="0"/>
          <w:i w:val="0"/>
        </w:rPr>
        <w:t>Отбор проводится в 2 этапа:</w:t>
      </w:r>
    </w:p>
    <w:p w:rsidR="00D66069" w:rsidRPr="00E5341A" w:rsidRDefault="00D66069" w:rsidP="00951EF4">
      <w:pPr>
        <w:pStyle w:val="2"/>
        <w:tabs>
          <w:tab w:val="left" w:pos="1134"/>
          <w:tab w:val="left" w:pos="1276"/>
        </w:tabs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E5341A">
        <w:rPr>
          <w:rFonts w:ascii="Times New Roman" w:hAnsi="Times New Roman"/>
          <w:b w:val="0"/>
          <w:i w:val="0"/>
          <w:u w:val="single"/>
        </w:rPr>
        <w:t>«Региональный этап»</w:t>
      </w:r>
      <w:r w:rsidRPr="005A5E66">
        <w:rPr>
          <w:rFonts w:ascii="Times New Roman" w:hAnsi="Times New Roman"/>
          <w:b w:val="0"/>
          <w:i w:val="0"/>
        </w:rPr>
        <w:t xml:space="preserve"> </w:t>
      </w:r>
      <w:r w:rsidRPr="00E5341A">
        <w:rPr>
          <w:rFonts w:ascii="Times New Roman" w:hAnsi="Times New Roman"/>
          <w:b w:val="0"/>
          <w:i w:val="0"/>
        </w:rPr>
        <w:t>–</w:t>
      </w:r>
      <w:r w:rsidRPr="00E5341A">
        <w:rPr>
          <w:rFonts w:ascii="Times New Roman" w:hAnsi="Times New Roman"/>
          <w:b w:val="0"/>
          <w:i w:val="0"/>
          <w:spacing w:val="1"/>
        </w:rPr>
        <w:t xml:space="preserve"> </w:t>
      </w:r>
      <w:r w:rsidRPr="00E5341A">
        <w:rPr>
          <w:rFonts w:ascii="Times New Roman" w:hAnsi="Times New Roman"/>
          <w:b w:val="0"/>
          <w:i w:val="0"/>
        </w:rPr>
        <w:t>проводится</w:t>
      </w:r>
      <w:r w:rsidRPr="00E5341A">
        <w:rPr>
          <w:rFonts w:ascii="Times New Roman" w:hAnsi="Times New Roman"/>
          <w:b w:val="0"/>
          <w:i w:val="0"/>
          <w:spacing w:val="1"/>
        </w:rPr>
        <w:t xml:space="preserve"> </w:t>
      </w:r>
      <w:r w:rsidRPr="00E5341A">
        <w:rPr>
          <w:rFonts w:ascii="Times New Roman" w:hAnsi="Times New Roman"/>
          <w:b w:val="0"/>
          <w:i w:val="0"/>
        </w:rPr>
        <w:t>торгово-промышленными</w:t>
      </w:r>
      <w:r w:rsidRPr="00E5341A">
        <w:rPr>
          <w:rFonts w:ascii="Times New Roman" w:hAnsi="Times New Roman"/>
          <w:b w:val="0"/>
          <w:i w:val="0"/>
          <w:spacing w:val="1"/>
        </w:rPr>
        <w:t xml:space="preserve"> </w:t>
      </w:r>
      <w:r w:rsidRPr="00E5341A">
        <w:rPr>
          <w:rFonts w:ascii="Times New Roman" w:hAnsi="Times New Roman"/>
          <w:b w:val="0"/>
          <w:i w:val="0"/>
        </w:rPr>
        <w:t xml:space="preserve">палатами, объединениями предпринимателей и организациями, созданными с участием </w:t>
      </w:r>
      <w:r>
        <w:rPr>
          <w:rFonts w:ascii="Times New Roman" w:hAnsi="Times New Roman"/>
          <w:b w:val="0"/>
          <w:i w:val="0"/>
        </w:rPr>
        <w:br/>
      </w:r>
      <w:r w:rsidRPr="00E5341A">
        <w:rPr>
          <w:rFonts w:ascii="Times New Roman" w:hAnsi="Times New Roman"/>
          <w:b w:val="0"/>
          <w:i w:val="0"/>
        </w:rPr>
        <w:t>ТПП РФ, с января по апрель года, следующего</w:t>
      </w:r>
      <w:r w:rsidRPr="00E5341A">
        <w:rPr>
          <w:rFonts w:ascii="Times New Roman" w:hAnsi="Times New Roman"/>
          <w:b w:val="0"/>
          <w:i w:val="0"/>
          <w:spacing w:val="1"/>
        </w:rPr>
        <w:t xml:space="preserve"> </w:t>
      </w:r>
      <w:r w:rsidRPr="00E5341A">
        <w:rPr>
          <w:rFonts w:ascii="Times New Roman" w:hAnsi="Times New Roman"/>
          <w:b w:val="0"/>
          <w:i w:val="0"/>
        </w:rPr>
        <w:t>за</w:t>
      </w:r>
      <w:r w:rsidRPr="00E5341A">
        <w:rPr>
          <w:rFonts w:ascii="Times New Roman" w:hAnsi="Times New Roman"/>
          <w:b w:val="0"/>
          <w:i w:val="0"/>
          <w:spacing w:val="1"/>
        </w:rPr>
        <w:t xml:space="preserve"> </w:t>
      </w:r>
      <w:r w:rsidRPr="00E5341A">
        <w:rPr>
          <w:rFonts w:ascii="Times New Roman" w:hAnsi="Times New Roman"/>
          <w:b w:val="0"/>
          <w:i w:val="0"/>
        </w:rPr>
        <w:t xml:space="preserve">конкурсным. </w:t>
      </w:r>
    </w:p>
    <w:p w:rsidR="00D66069" w:rsidRPr="00E5341A" w:rsidRDefault="00D66069" w:rsidP="00951EF4">
      <w:pPr>
        <w:pStyle w:val="a7"/>
        <w:keepNext/>
        <w:widowControl/>
        <w:tabs>
          <w:tab w:val="left" w:pos="1134"/>
          <w:tab w:val="left" w:pos="1276"/>
        </w:tabs>
        <w:ind w:right="3" w:firstLine="709"/>
        <w:contextualSpacing/>
        <w:jc w:val="both"/>
        <w:rPr>
          <w:sz w:val="28"/>
          <w:szCs w:val="28"/>
        </w:rPr>
      </w:pPr>
      <w:r w:rsidRPr="00E5341A">
        <w:rPr>
          <w:iCs/>
          <w:sz w:val="28"/>
          <w:szCs w:val="28"/>
          <w:u w:val="single"/>
        </w:rPr>
        <w:t xml:space="preserve"> «Федеральный этап»</w:t>
      </w:r>
      <w:r w:rsidRPr="00E5341A">
        <w:rPr>
          <w:spacing w:val="1"/>
          <w:sz w:val="28"/>
          <w:szCs w:val="28"/>
        </w:rPr>
        <w:t xml:space="preserve"> </w:t>
      </w:r>
      <w:r w:rsidRPr="00E5341A">
        <w:rPr>
          <w:sz w:val="28"/>
          <w:szCs w:val="28"/>
        </w:rPr>
        <w:t>–</w:t>
      </w:r>
      <w:r w:rsidRPr="00E5341A">
        <w:rPr>
          <w:spacing w:val="1"/>
          <w:sz w:val="28"/>
          <w:szCs w:val="28"/>
        </w:rPr>
        <w:t xml:space="preserve"> </w:t>
      </w:r>
      <w:r w:rsidRPr="00E5341A">
        <w:rPr>
          <w:sz w:val="28"/>
          <w:szCs w:val="28"/>
        </w:rPr>
        <w:t>проводится</w:t>
      </w:r>
      <w:r w:rsidRPr="00E5341A">
        <w:rPr>
          <w:spacing w:val="1"/>
          <w:sz w:val="28"/>
          <w:szCs w:val="28"/>
        </w:rPr>
        <w:t xml:space="preserve"> </w:t>
      </w:r>
      <w:r w:rsidRPr="00E5341A">
        <w:rPr>
          <w:sz w:val="28"/>
          <w:szCs w:val="28"/>
        </w:rPr>
        <w:t>Торгово-промышленной</w:t>
      </w:r>
      <w:r w:rsidRPr="00E5341A">
        <w:rPr>
          <w:spacing w:val="-1"/>
          <w:sz w:val="28"/>
          <w:szCs w:val="28"/>
        </w:rPr>
        <w:t xml:space="preserve"> </w:t>
      </w:r>
      <w:r w:rsidRPr="00E5341A">
        <w:rPr>
          <w:sz w:val="28"/>
          <w:szCs w:val="28"/>
        </w:rPr>
        <w:t>палатой</w:t>
      </w:r>
      <w:r w:rsidRPr="00E5341A">
        <w:rPr>
          <w:spacing w:val="1"/>
          <w:sz w:val="28"/>
          <w:szCs w:val="28"/>
        </w:rPr>
        <w:t xml:space="preserve"> </w:t>
      </w:r>
      <w:r w:rsidRPr="00E5341A">
        <w:rPr>
          <w:sz w:val="28"/>
          <w:szCs w:val="28"/>
        </w:rPr>
        <w:t>Российской</w:t>
      </w:r>
      <w:r w:rsidRPr="00E5341A">
        <w:rPr>
          <w:spacing w:val="-2"/>
          <w:sz w:val="28"/>
          <w:szCs w:val="28"/>
        </w:rPr>
        <w:t xml:space="preserve"> </w:t>
      </w:r>
      <w:r w:rsidRPr="00E5341A">
        <w:rPr>
          <w:sz w:val="28"/>
          <w:szCs w:val="28"/>
        </w:rPr>
        <w:t>Федерации с апреля по июнь года, следующего за конкурсным.</w:t>
      </w:r>
    </w:p>
    <w:p w:rsidR="00D66069" w:rsidRPr="004C68E9" w:rsidRDefault="00D66069" w:rsidP="00951EF4">
      <w:pPr>
        <w:pStyle w:val="ad"/>
        <w:keepNext/>
        <w:widowControl/>
        <w:numPr>
          <w:ilvl w:val="0"/>
          <w:numId w:val="5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4C68E9">
        <w:rPr>
          <w:iCs/>
          <w:sz w:val="28"/>
          <w:szCs w:val="28"/>
        </w:rPr>
        <w:t xml:space="preserve">Участники конкурса подают заявки в </w:t>
      </w:r>
      <w:r w:rsidRPr="004C68E9">
        <w:rPr>
          <w:sz w:val="28"/>
          <w:szCs w:val="28"/>
        </w:rPr>
        <w:t xml:space="preserve">торгово-промышленные палаты, объединения предпринимателей и организации, созданные с участием </w:t>
      </w:r>
      <w:r w:rsidRPr="004C68E9">
        <w:rPr>
          <w:sz w:val="28"/>
          <w:szCs w:val="28"/>
        </w:rPr>
        <w:br/>
        <w:t>ТПП РФ</w:t>
      </w:r>
      <w:r>
        <w:rPr>
          <w:sz w:val="28"/>
          <w:szCs w:val="28"/>
        </w:rPr>
        <w:t>,</w:t>
      </w:r>
      <w:r w:rsidRPr="004C68E9">
        <w:rPr>
          <w:sz w:val="28"/>
          <w:szCs w:val="28"/>
        </w:rPr>
        <w:t xml:space="preserve"> по форме согласно приложению.</w:t>
      </w:r>
    </w:p>
    <w:p w:rsidR="00D66069" w:rsidRPr="00E5341A" w:rsidRDefault="00D66069" w:rsidP="00951EF4">
      <w:pPr>
        <w:pStyle w:val="ad"/>
        <w:keepNext/>
        <w:widowControl/>
        <w:numPr>
          <w:ilvl w:val="0"/>
          <w:numId w:val="5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E5341A">
        <w:rPr>
          <w:sz w:val="28"/>
          <w:szCs w:val="28"/>
        </w:rPr>
        <w:t>Торгово-промышленные палаты</w:t>
      </w:r>
      <w:r>
        <w:rPr>
          <w:sz w:val="28"/>
          <w:szCs w:val="28"/>
        </w:rPr>
        <w:t xml:space="preserve">, </w:t>
      </w:r>
      <w:r w:rsidRPr="00E5341A">
        <w:rPr>
          <w:sz w:val="28"/>
          <w:szCs w:val="28"/>
        </w:rPr>
        <w:t xml:space="preserve">объединения предпринимателей </w:t>
      </w:r>
      <w:r>
        <w:rPr>
          <w:sz w:val="28"/>
          <w:szCs w:val="28"/>
        </w:rPr>
        <w:t xml:space="preserve">и </w:t>
      </w:r>
      <w:r w:rsidRPr="004C68E9">
        <w:rPr>
          <w:sz w:val="28"/>
          <w:szCs w:val="28"/>
        </w:rPr>
        <w:t>организации, созданные с участием ТПП РФ</w:t>
      </w:r>
      <w:r>
        <w:rPr>
          <w:sz w:val="28"/>
          <w:szCs w:val="28"/>
        </w:rPr>
        <w:t xml:space="preserve">, </w:t>
      </w:r>
      <w:r w:rsidRPr="00E5341A">
        <w:rPr>
          <w:sz w:val="28"/>
          <w:szCs w:val="28"/>
        </w:rPr>
        <w:t xml:space="preserve">направляют заявки по специальной номинации (форма заявки прилагается) в Организационный комитет конкурса на электронную почту конкурса </w:t>
      </w:r>
      <w:hyperlink r:id="rId7" w:history="1">
        <w:r w:rsidRPr="00E5341A">
          <w:rPr>
            <w:rStyle w:val="ac"/>
            <w:color w:val="auto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mercury</w:t>
        </w:r>
        <w:r w:rsidRPr="00E5341A">
          <w:rPr>
            <w:rStyle w:val="ac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@tpprf.ru</w:t>
        </w:r>
      </w:hyperlink>
      <w:r>
        <w:t xml:space="preserve"> </w:t>
      </w:r>
      <w:r w:rsidRPr="00E5341A">
        <w:rPr>
          <w:sz w:val="28"/>
          <w:szCs w:val="28"/>
        </w:rPr>
        <w:t xml:space="preserve">не позднее 10 апреля года, следующего за отчетным, в формате </w:t>
      </w:r>
      <w:r w:rsidRPr="00E5341A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PDF</w:t>
      </w:r>
      <w:r w:rsidRPr="00E5341A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DOC</w:t>
      </w:r>
      <w:r w:rsidRPr="00E5341A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>единым архивом (</w:t>
      </w:r>
      <w:r w:rsidRPr="00D91319">
        <w:rPr>
          <w:sz w:val="28"/>
          <w:szCs w:val="28"/>
          <w:shd w:val="clear" w:color="auto" w:fill="FFFFFF"/>
        </w:rPr>
        <w:t>ZIP или RAR</w:t>
      </w:r>
      <w:r>
        <w:rPr>
          <w:sz w:val="28"/>
          <w:szCs w:val="28"/>
        </w:rPr>
        <w:t xml:space="preserve">) </w:t>
      </w:r>
      <w:r w:rsidRPr="00E5341A">
        <w:rPr>
          <w:sz w:val="28"/>
          <w:szCs w:val="28"/>
        </w:rPr>
        <w:t>с сопроводительным письмом с рекомендацией признать заявку победителями конкурса.</w:t>
      </w:r>
    </w:p>
    <w:p w:rsidR="00D66069" w:rsidRPr="00E5341A" w:rsidRDefault="00D66069" w:rsidP="00951EF4">
      <w:pPr>
        <w:pStyle w:val="ad"/>
        <w:keepNext/>
        <w:widowControl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E5341A">
        <w:rPr>
          <w:sz w:val="28"/>
          <w:szCs w:val="28"/>
        </w:rPr>
        <w:t>От торгово-промышленной палаты</w:t>
      </w:r>
      <w:r>
        <w:rPr>
          <w:sz w:val="28"/>
          <w:szCs w:val="28"/>
        </w:rPr>
        <w:t>,</w:t>
      </w:r>
      <w:r w:rsidRPr="00E5341A">
        <w:rPr>
          <w:sz w:val="28"/>
          <w:szCs w:val="28"/>
        </w:rPr>
        <w:t xml:space="preserve"> объединения предпринимателей </w:t>
      </w:r>
      <w:r w:rsidRPr="004C68E9">
        <w:rPr>
          <w:sz w:val="28"/>
          <w:szCs w:val="28"/>
        </w:rPr>
        <w:t>и организации, созданн</w:t>
      </w:r>
      <w:r>
        <w:rPr>
          <w:sz w:val="28"/>
          <w:szCs w:val="28"/>
        </w:rPr>
        <w:t>ой</w:t>
      </w:r>
      <w:r w:rsidRPr="004C68E9">
        <w:rPr>
          <w:sz w:val="28"/>
          <w:szCs w:val="28"/>
        </w:rPr>
        <w:t xml:space="preserve"> с участием ТПП РФ</w:t>
      </w:r>
      <w:r>
        <w:rPr>
          <w:sz w:val="28"/>
          <w:szCs w:val="28"/>
        </w:rPr>
        <w:t xml:space="preserve">, </w:t>
      </w:r>
      <w:r w:rsidRPr="00E5341A">
        <w:rPr>
          <w:sz w:val="28"/>
          <w:szCs w:val="28"/>
        </w:rPr>
        <w:t>подается только одна заявка на конкурс.</w:t>
      </w:r>
    </w:p>
    <w:p w:rsidR="00C365FF" w:rsidRDefault="00C365FF" w:rsidP="00951EF4">
      <w:pPr>
        <w:pStyle w:val="ad"/>
        <w:keepNext/>
        <w:widowControl/>
        <w:numPr>
          <w:ilvl w:val="0"/>
          <w:numId w:val="5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Оценка заявок на федеральном этапе конкурса по специальной номинации проводится Департаментом регионального развития совместно </w:t>
      </w:r>
      <w:r w:rsidR="00224626" w:rsidRPr="00224626">
        <w:rPr>
          <w:iCs/>
          <w:sz w:val="28"/>
          <w:szCs w:val="28"/>
        </w:rPr>
        <w:br/>
      </w:r>
      <w:r>
        <w:rPr>
          <w:sz w:val="28"/>
          <w:szCs w:val="28"/>
        </w:rPr>
        <w:t>с АО «Экспоцентр».</w:t>
      </w:r>
    </w:p>
    <w:p w:rsidR="00C365FF" w:rsidRDefault="00C365FF" w:rsidP="00951EF4">
      <w:pPr>
        <w:pStyle w:val="ad"/>
        <w:keepNext/>
        <w:widowControl/>
        <w:numPr>
          <w:ilvl w:val="0"/>
          <w:numId w:val="5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и порядок отбора победителей </w:t>
      </w:r>
      <w:r>
        <w:rPr>
          <w:color w:val="000000"/>
          <w:sz w:val="28"/>
          <w:szCs w:val="28"/>
        </w:rPr>
        <w:t xml:space="preserve">по специальной номинации </w:t>
      </w:r>
      <w:r w:rsidR="00845E1A"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на региональном и федеральном этапах </w:t>
      </w:r>
      <w:r>
        <w:rPr>
          <w:color w:val="000000"/>
          <w:sz w:val="28"/>
          <w:szCs w:val="28"/>
        </w:rPr>
        <w:t>конкурса одинаковые.</w:t>
      </w:r>
    </w:p>
    <w:p w:rsidR="00C365FF" w:rsidRDefault="00C365FF" w:rsidP="00C365FF">
      <w:pPr>
        <w:keepNext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Количественные</w:t>
      </w:r>
      <w:r>
        <w:rPr>
          <w:rFonts w:ascii="Times New Roman" w:hAnsi="Times New Roman" w:cs="Times New Roman"/>
          <w:b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критерии:</w:t>
      </w:r>
    </w:p>
    <w:p w:rsidR="00C365FF" w:rsidRDefault="00C365FF" w:rsidP="00C365FF">
      <w:pPr>
        <w:pStyle w:val="a3"/>
        <w:keepNext/>
        <w:numPr>
          <w:ilvl w:val="0"/>
          <w:numId w:val="13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Частота/регулярность участия в выставках АО «Э</w:t>
      </w:r>
      <w:r w:rsidR="00472D9E">
        <w:rPr>
          <w:rFonts w:ascii="Times New Roman" w:hAnsi="Times New Roman" w:cs="Times New Roman"/>
          <w:sz w:val="28"/>
          <w:szCs w:val="28"/>
        </w:rPr>
        <w:t>кспоцентр</w:t>
      </w:r>
      <w:r>
        <w:rPr>
          <w:rFonts w:ascii="Times New Roman" w:hAnsi="Times New Roman" w:cs="Times New Roman"/>
          <w:sz w:val="28"/>
          <w:szCs w:val="28"/>
        </w:rPr>
        <w:t>»:</w:t>
      </w:r>
    </w:p>
    <w:tbl>
      <w:tblPr>
        <w:tblStyle w:val="af3"/>
        <w:tblW w:w="0" w:type="auto"/>
        <w:tblInd w:w="927" w:type="dxa"/>
        <w:tblLook w:val="04A0" w:firstRow="1" w:lastRow="0" w:firstColumn="1" w:lastColumn="0" w:noHBand="0" w:noVBand="1"/>
      </w:tblPr>
      <w:tblGrid>
        <w:gridCol w:w="4490"/>
        <w:gridCol w:w="4498"/>
      </w:tblGrid>
      <w:tr w:rsidR="00C365FF" w:rsidTr="005032D6">
        <w:tc>
          <w:tcPr>
            <w:tcW w:w="4490" w:type="dxa"/>
          </w:tcPr>
          <w:p w:rsidR="00C365FF" w:rsidRDefault="00C365FF" w:rsidP="005032D6">
            <w:pPr>
              <w:pStyle w:val="a3"/>
              <w:keepNext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4498" w:type="dxa"/>
          </w:tcPr>
          <w:p w:rsidR="00C365FF" w:rsidRDefault="00C365FF" w:rsidP="005032D6">
            <w:pPr>
              <w:pStyle w:val="a3"/>
              <w:keepNext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C365FF" w:rsidTr="005032D6">
        <w:tc>
          <w:tcPr>
            <w:tcW w:w="4490" w:type="dxa"/>
          </w:tcPr>
          <w:p w:rsidR="00C365FF" w:rsidRDefault="00C365FF" w:rsidP="005032D6">
            <w:pPr>
              <w:pStyle w:val="a3"/>
              <w:keepNext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4498" w:type="dxa"/>
          </w:tcPr>
          <w:p w:rsidR="00C365FF" w:rsidRDefault="00C365FF" w:rsidP="005032D6">
            <w:pPr>
              <w:pStyle w:val="a3"/>
              <w:keepNext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C365FF" w:rsidTr="005032D6">
        <w:tc>
          <w:tcPr>
            <w:tcW w:w="4490" w:type="dxa"/>
          </w:tcPr>
          <w:p w:rsidR="00C365FF" w:rsidRDefault="00C365FF" w:rsidP="005032D6">
            <w:pPr>
              <w:pStyle w:val="a3"/>
              <w:keepNext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раза в год и более</w:t>
            </w:r>
          </w:p>
        </w:tc>
        <w:tc>
          <w:tcPr>
            <w:tcW w:w="4498" w:type="dxa"/>
          </w:tcPr>
          <w:p w:rsidR="00C365FF" w:rsidRDefault="00C365FF" w:rsidP="005032D6">
            <w:pPr>
              <w:pStyle w:val="a3"/>
              <w:keepNext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</w:tbl>
    <w:p w:rsidR="00C365FF" w:rsidRDefault="00C365FF" w:rsidP="00C365FF">
      <w:pPr>
        <w:pStyle w:val="a3"/>
        <w:keepNext/>
        <w:numPr>
          <w:ilvl w:val="0"/>
          <w:numId w:val="13"/>
        </w:numPr>
        <w:tabs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участия в выставках за период (2013-2023): </w:t>
      </w:r>
    </w:p>
    <w:tbl>
      <w:tblPr>
        <w:tblStyle w:val="af3"/>
        <w:tblW w:w="0" w:type="auto"/>
        <w:tblInd w:w="927" w:type="dxa"/>
        <w:tblLook w:val="04A0" w:firstRow="1" w:lastRow="0" w:firstColumn="1" w:lastColumn="0" w:noHBand="0" w:noVBand="1"/>
      </w:tblPr>
      <w:tblGrid>
        <w:gridCol w:w="4605"/>
        <w:gridCol w:w="4609"/>
      </w:tblGrid>
      <w:tr w:rsidR="00C365FF" w:rsidTr="005032D6">
        <w:tc>
          <w:tcPr>
            <w:tcW w:w="4672" w:type="dxa"/>
          </w:tcPr>
          <w:p w:rsidR="00C365FF" w:rsidRDefault="00C365FF" w:rsidP="005032D6">
            <w:pPr>
              <w:pStyle w:val="a3"/>
              <w:keepNext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4673" w:type="dxa"/>
          </w:tcPr>
          <w:p w:rsidR="00C365FF" w:rsidRDefault="00C365FF" w:rsidP="005032D6">
            <w:pPr>
              <w:pStyle w:val="a3"/>
              <w:keepNext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C365FF" w:rsidTr="005032D6">
        <w:tc>
          <w:tcPr>
            <w:tcW w:w="4672" w:type="dxa"/>
          </w:tcPr>
          <w:p w:rsidR="00C365FF" w:rsidRDefault="00C365FF" w:rsidP="005032D6">
            <w:pPr>
              <w:pStyle w:val="a3"/>
              <w:keepNext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4673" w:type="dxa"/>
          </w:tcPr>
          <w:p w:rsidR="00C365FF" w:rsidRDefault="00C365FF" w:rsidP="005032D6">
            <w:pPr>
              <w:pStyle w:val="a3"/>
              <w:keepNext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C365FF" w:rsidTr="005032D6">
        <w:tc>
          <w:tcPr>
            <w:tcW w:w="4672" w:type="dxa"/>
          </w:tcPr>
          <w:p w:rsidR="00C365FF" w:rsidRDefault="00C365FF" w:rsidP="005032D6">
            <w:pPr>
              <w:pStyle w:val="a3"/>
              <w:keepNext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года </w:t>
            </w:r>
          </w:p>
        </w:tc>
        <w:tc>
          <w:tcPr>
            <w:tcW w:w="4673" w:type="dxa"/>
          </w:tcPr>
          <w:p w:rsidR="00C365FF" w:rsidRDefault="00C365FF" w:rsidP="005032D6">
            <w:pPr>
              <w:pStyle w:val="a3"/>
              <w:keepNext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C365FF" w:rsidTr="005032D6">
        <w:tc>
          <w:tcPr>
            <w:tcW w:w="4672" w:type="dxa"/>
          </w:tcPr>
          <w:p w:rsidR="00C365FF" w:rsidRDefault="00C365FF" w:rsidP="005032D6">
            <w:pPr>
              <w:pStyle w:val="a3"/>
              <w:keepNext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4673" w:type="dxa"/>
          </w:tcPr>
          <w:p w:rsidR="00C365FF" w:rsidRDefault="00C365FF" w:rsidP="005032D6">
            <w:pPr>
              <w:pStyle w:val="a3"/>
              <w:keepNext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</w:tc>
      </w:tr>
      <w:tr w:rsidR="00C365FF" w:rsidTr="005032D6">
        <w:tc>
          <w:tcPr>
            <w:tcW w:w="4672" w:type="dxa"/>
          </w:tcPr>
          <w:p w:rsidR="00C365FF" w:rsidRDefault="00C365FF" w:rsidP="005032D6">
            <w:pPr>
              <w:pStyle w:val="a3"/>
              <w:keepNext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 и более</w:t>
            </w:r>
          </w:p>
        </w:tc>
        <w:tc>
          <w:tcPr>
            <w:tcW w:w="4673" w:type="dxa"/>
          </w:tcPr>
          <w:p w:rsidR="00C365FF" w:rsidRDefault="00C365FF" w:rsidP="005032D6">
            <w:pPr>
              <w:pStyle w:val="a3"/>
              <w:keepNext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</w:tbl>
    <w:p w:rsidR="00C365FF" w:rsidRDefault="00C365FF" w:rsidP="00C365FF">
      <w:pPr>
        <w:pStyle w:val="a3"/>
        <w:keepNext/>
        <w:numPr>
          <w:ilvl w:val="0"/>
          <w:numId w:val="13"/>
        </w:numPr>
        <w:tabs>
          <w:tab w:val="left" w:pos="851"/>
          <w:tab w:val="left" w:pos="1985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Количество публикаций в СМИ о компании за 2023 год: за каждую публикацию =1 балл</w:t>
      </w:r>
    </w:p>
    <w:p w:rsidR="00C365FF" w:rsidRDefault="00C365FF" w:rsidP="00951EF4">
      <w:pPr>
        <w:pStyle w:val="a3"/>
        <w:keepNext/>
        <w:numPr>
          <w:ilvl w:val="0"/>
          <w:numId w:val="13"/>
        </w:numPr>
        <w:tabs>
          <w:tab w:val="left" w:pos="851"/>
          <w:tab w:val="left" w:pos="1985"/>
        </w:tabs>
        <w:autoSpaceDE w:val="0"/>
        <w:autoSpaceDN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награждений за последний год (награды, копии дипломов и других форм профессиональных и общественных премий): за каждое награждение 1 балл</w:t>
      </w:r>
    </w:p>
    <w:p w:rsidR="00C365FF" w:rsidRDefault="00C365FF" w:rsidP="00C365FF">
      <w:pPr>
        <w:keepNext/>
        <w:tabs>
          <w:tab w:val="left" w:pos="851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Качественные</w:t>
      </w:r>
      <w:r>
        <w:rPr>
          <w:rFonts w:ascii="Times New Roman" w:hAnsi="Times New Roman" w:cs="Times New Roman"/>
          <w:b/>
          <w:iCs/>
          <w:color w:val="000000" w:themeColor="text1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критерии</w:t>
      </w:r>
      <w:r>
        <w:rPr>
          <w:rFonts w:ascii="Times New Roman" w:hAnsi="Times New Roman" w:cs="Times New Roman"/>
          <w:iCs/>
          <w:color w:val="000000" w:themeColor="text1"/>
          <w:spacing w:val="7"/>
          <w:sz w:val="28"/>
          <w:szCs w:val="28"/>
        </w:rPr>
        <w:t xml:space="preserve"> специальной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номинации:</w:t>
      </w:r>
    </w:p>
    <w:p w:rsidR="00C365FF" w:rsidRDefault="00C365FF" w:rsidP="00C365FF">
      <w:pPr>
        <w:pStyle w:val="a3"/>
        <w:keepNext/>
        <w:numPr>
          <w:ilvl w:val="0"/>
          <w:numId w:val="13"/>
        </w:numPr>
        <w:tabs>
          <w:tab w:val="left" w:pos="851"/>
          <w:tab w:val="left" w:pos="1985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Инновационность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демонстрируемых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товаров/услуг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bidi="ar-JO"/>
        </w:rPr>
        <w:t>оценка основывается на уникальности и инновационности предлагаемых продуктов и услуг, демонстрируя способность предприятия к творческому подходу и разработке, необходимо указать</w:t>
      </w:r>
      <w:r w:rsidR="0022462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bidi="ar-JO"/>
        </w:rPr>
        <w:t>,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bidi="ar-JO"/>
        </w:rPr>
        <w:t xml:space="preserve"> где и когда ВПЕРВЫЕ была представлена указываемая в заявке продукция/услуги/технология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).</w:t>
      </w:r>
    </w:p>
    <w:p w:rsidR="00C365FF" w:rsidRDefault="00C365FF" w:rsidP="00C365FF">
      <w:pPr>
        <w:pStyle w:val="a3"/>
        <w:keepNext/>
        <w:numPr>
          <w:ilvl w:val="0"/>
          <w:numId w:val="13"/>
        </w:numPr>
        <w:tabs>
          <w:tab w:val="left" w:pos="851"/>
          <w:tab w:val="left" w:pos="1985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Воздействие инновации компании на отрасль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(насколько инновации могут повлиять на развитие отрасли и улучшат условия жизни людей).</w:t>
      </w:r>
    </w:p>
    <w:p w:rsidR="00C365FF" w:rsidRDefault="00C365FF" w:rsidP="00C365FF">
      <w:pPr>
        <w:pStyle w:val="a3"/>
        <w:keepNext/>
        <w:numPr>
          <w:ilvl w:val="0"/>
          <w:numId w:val="13"/>
        </w:numPr>
        <w:tabs>
          <w:tab w:val="left" w:pos="851"/>
          <w:tab w:val="left" w:pos="1985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Практическая применимость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описывает, насколько инновационная продукция/услуги/технологии могут быть внедрены в реальной бизнес-среде и жизни потребителей).</w:t>
      </w:r>
    </w:p>
    <w:p w:rsidR="00C365FF" w:rsidRDefault="00C365FF" w:rsidP="00C365FF">
      <w:pPr>
        <w:pStyle w:val="a3"/>
        <w:keepNext/>
        <w:numPr>
          <w:ilvl w:val="0"/>
          <w:numId w:val="13"/>
        </w:numPr>
        <w:tabs>
          <w:tab w:val="left" w:pos="851"/>
          <w:tab w:val="left" w:pos="1985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Эффективность демонстрации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(оценивается, как компания представила свои инновации на выставке, включая визуальные и интерактивные элементы, пред- и пост- выставочную активность в интернете и отраслевых СМИ).</w:t>
      </w:r>
    </w:p>
    <w:p w:rsidR="00C365FF" w:rsidRDefault="00C365FF" w:rsidP="00C365FF">
      <w:pPr>
        <w:pStyle w:val="a3"/>
        <w:keepNext/>
        <w:numPr>
          <w:ilvl w:val="0"/>
          <w:numId w:val="13"/>
        </w:numPr>
        <w:tabs>
          <w:tab w:val="left" w:pos="851"/>
          <w:tab w:val="left" w:pos="1985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Отзывы посетителей (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оценивается позитивный/негативный фон отзывов, уровень заинтересованности в инновации).</w:t>
      </w:r>
    </w:p>
    <w:p w:rsidR="00C365FF" w:rsidRDefault="00C365FF" w:rsidP="00C365FF">
      <w:pPr>
        <w:pStyle w:val="a3"/>
        <w:keepNext/>
        <w:numPr>
          <w:ilvl w:val="0"/>
          <w:numId w:val="13"/>
        </w:numPr>
        <w:tabs>
          <w:tab w:val="left" w:pos="851"/>
          <w:tab w:val="left" w:pos="1134"/>
          <w:tab w:val="left" w:pos="1985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результатов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(оценивается результаты, достигнутые компанией благодаря инновациям на момент выставки)</w:t>
      </w:r>
    </w:p>
    <w:p w:rsidR="00C365FF" w:rsidRDefault="00C365FF" w:rsidP="00C365FF">
      <w:pPr>
        <w:keepNext/>
        <w:tabs>
          <w:tab w:val="left" w:pos="851"/>
          <w:tab w:val="left" w:pos="1985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Качественные критерии для </w:t>
      </w:r>
      <w:r w:rsidR="00BD64C0">
        <w:rPr>
          <w:rFonts w:ascii="Times New Roman" w:hAnsi="Times New Roman" w:cs="Times New Roman"/>
          <w:sz w:val="28"/>
          <w:szCs w:val="28"/>
        </w:rPr>
        <w:t xml:space="preserve">специальной </w:t>
      </w:r>
      <w:r>
        <w:rPr>
          <w:rFonts w:ascii="Times New Roman" w:hAnsi="Times New Roman" w:cs="Times New Roman"/>
          <w:sz w:val="28"/>
          <w:szCs w:val="28"/>
        </w:rPr>
        <w:t>номинаци</w:t>
      </w:r>
      <w:r w:rsidR="00BD64C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«Демонстрируем будущее – инновационный прорыв на выставке»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специалистами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десятибалльной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шкале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опыта.</w:t>
      </w:r>
    </w:p>
    <w:tbl>
      <w:tblPr>
        <w:tblStyle w:val="TableNormal"/>
        <w:tblW w:w="0" w:type="auto"/>
        <w:tblInd w:w="1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4835"/>
      </w:tblGrid>
      <w:tr w:rsidR="00C365FF" w:rsidTr="005032D6">
        <w:trPr>
          <w:trHeight w:val="371"/>
        </w:trPr>
        <w:tc>
          <w:tcPr>
            <w:tcW w:w="1963" w:type="dxa"/>
          </w:tcPr>
          <w:p w:rsidR="00C365FF" w:rsidRDefault="00C365FF" w:rsidP="005032D6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 xml:space="preserve"> балл</w:t>
            </w:r>
          </w:p>
        </w:tc>
        <w:tc>
          <w:tcPr>
            <w:tcW w:w="4835" w:type="dxa"/>
          </w:tcPr>
          <w:p w:rsidR="00C365FF" w:rsidRDefault="00C365FF" w:rsidP="005032D6">
            <w:pPr>
              <w:pStyle w:val="TableParagraph"/>
              <w:keepNext/>
              <w:widowControl/>
              <w:tabs>
                <w:tab w:val="left" w:pos="851"/>
              </w:tabs>
              <w:ind w:left="1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критерия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невозможна</w:t>
            </w:r>
          </w:p>
        </w:tc>
      </w:tr>
      <w:tr w:rsidR="00C365FF" w:rsidTr="005032D6">
        <w:trPr>
          <w:trHeight w:val="373"/>
        </w:trPr>
        <w:tc>
          <w:tcPr>
            <w:tcW w:w="1963" w:type="dxa"/>
          </w:tcPr>
          <w:p w:rsidR="00C365FF" w:rsidRDefault="00C365FF" w:rsidP="005032D6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2-3</w:t>
            </w:r>
            <w:r>
              <w:rPr>
                <w:sz w:val="28"/>
                <w:szCs w:val="28"/>
                <w:lang w:val="ru-RU"/>
              </w:rPr>
              <w:t xml:space="preserve"> балла</w:t>
            </w:r>
          </w:p>
        </w:tc>
        <w:tc>
          <w:tcPr>
            <w:tcW w:w="4835" w:type="dxa"/>
          </w:tcPr>
          <w:p w:rsidR="00C365FF" w:rsidRDefault="00C365FF" w:rsidP="005032D6">
            <w:pPr>
              <w:pStyle w:val="TableParagraph"/>
              <w:keepNext/>
              <w:widowControl/>
              <w:tabs>
                <w:tab w:val="left" w:pos="851"/>
              </w:tabs>
              <w:ind w:left="1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уровень</w:t>
            </w:r>
          </w:p>
        </w:tc>
      </w:tr>
      <w:tr w:rsidR="00C365FF" w:rsidTr="005032D6">
        <w:trPr>
          <w:trHeight w:val="374"/>
        </w:trPr>
        <w:tc>
          <w:tcPr>
            <w:tcW w:w="1963" w:type="dxa"/>
          </w:tcPr>
          <w:p w:rsidR="00C365FF" w:rsidRDefault="00C365FF" w:rsidP="005032D6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баллов</w:t>
            </w:r>
          </w:p>
        </w:tc>
        <w:tc>
          <w:tcPr>
            <w:tcW w:w="4835" w:type="dxa"/>
          </w:tcPr>
          <w:p w:rsidR="00C365FF" w:rsidRDefault="00C365FF" w:rsidP="005032D6">
            <w:pPr>
              <w:pStyle w:val="TableParagraph"/>
              <w:keepNext/>
              <w:widowControl/>
              <w:tabs>
                <w:tab w:val="left" w:pos="851"/>
              </w:tabs>
              <w:ind w:left="1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уровень</w:t>
            </w:r>
          </w:p>
        </w:tc>
      </w:tr>
      <w:tr w:rsidR="00C365FF" w:rsidTr="005032D6">
        <w:trPr>
          <w:trHeight w:val="371"/>
        </w:trPr>
        <w:tc>
          <w:tcPr>
            <w:tcW w:w="1963" w:type="dxa"/>
          </w:tcPr>
          <w:p w:rsidR="00C365FF" w:rsidRDefault="00C365FF" w:rsidP="005032D6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баллов</w:t>
            </w:r>
          </w:p>
        </w:tc>
        <w:tc>
          <w:tcPr>
            <w:tcW w:w="4835" w:type="dxa"/>
          </w:tcPr>
          <w:p w:rsidR="00C365FF" w:rsidRDefault="00C365FF" w:rsidP="005032D6">
            <w:pPr>
              <w:pStyle w:val="TableParagraph"/>
              <w:keepNext/>
              <w:widowControl/>
              <w:tabs>
                <w:tab w:val="left" w:pos="851"/>
              </w:tabs>
              <w:ind w:left="1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уровень</w:t>
            </w:r>
          </w:p>
        </w:tc>
      </w:tr>
      <w:tr w:rsidR="00C365FF" w:rsidTr="005032D6">
        <w:trPr>
          <w:trHeight w:val="373"/>
        </w:trPr>
        <w:tc>
          <w:tcPr>
            <w:tcW w:w="1963" w:type="dxa"/>
          </w:tcPr>
          <w:p w:rsidR="00C365FF" w:rsidRDefault="00C365FF" w:rsidP="005032D6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баллов</w:t>
            </w:r>
          </w:p>
        </w:tc>
        <w:tc>
          <w:tcPr>
            <w:tcW w:w="4835" w:type="dxa"/>
          </w:tcPr>
          <w:p w:rsidR="00C365FF" w:rsidRDefault="00C365FF" w:rsidP="005032D6">
            <w:pPr>
              <w:pStyle w:val="TableParagraph"/>
              <w:keepNext/>
              <w:widowControl/>
              <w:tabs>
                <w:tab w:val="left" w:pos="851"/>
              </w:tabs>
              <w:ind w:left="1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Лучший</w:t>
            </w:r>
            <w:r>
              <w:rPr>
                <w:spacing w:val="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категории</w:t>
            </w:r>
          </w:p>
        </w:tc>
      </w:tr>
    </w:tbl>
    <w:p w:rsidR="00BD64C0" w:rsidRDefault="00BD64C0" w:rsidP="00C365FF">
      <w:pPr>
        <w:pStyle w:val="a7"/>
        <w:keepNext/>
        <w:widowControl/>
        <w:ind w:left="4678" w:right="-36"/>
        <w:rPr>
          <w:b/>
          <w:bCs/>
          <w:sz w:val="28"/>
          <w:szCs w:val="28"/>
        </w:rPr>
        <w:sectPr w:rsidR="00BD64C0" w:rsidSect="00154033">
          <w:headerReference w:type="default" r:id="rId8"/>
          <w:pgSz w:w="11910" w:h="16840"/>
          <w:pgMar w:top="1134" w:right="851" w:bottom="1134" w:left="1134" w:header="720" w:footer="720" w:gutter="0"/>
          <w:cols w:space="720"/>
          <w:titlePg/>
          <w:docGrid w:linePitch="299"/>
        </w:sectPr>
      </w:pPr>
    </w:p>
    <w:p w:rsidR="00C365FF" w:rsidRPr="00951EF4" w:rsidRDefault="00C365FF" w:rsidP="00C365FF">
      <w:pPr>
        <w:pStyle w:val="a7"/>
        <w:keepNext/>
        <w:widowControl/>
        <w:ind w:left="4678" w:right="-36"/>
        <w:rPr>
          <w:b/>
          <w:bCs/>
          <w:sz w:val="28"/>
          <w:szCs w:val="28"/>
        </w:rPr>
      </w:pPr>
      <w:r w:rsidRPr="00951EF4">
        <w:rPr>
          <w:b/>
          <w:bCs/>
          <w:sz w:val="28"/>
          <w:szCs w:val="28"/>
        </w:rPr>
        <w:lastRenderedPageBreak/>
        <w:t>В региональный организационный</w:t>
      </w:r>
    </w:p>
    <w:p w:rsidR="00C365FF" w:rsidRPr="00951EF4" w:rsidRDefault="00C365FF" w:rsidP="00C365FF">
      <w:pPr>
        <w:pStyle w:val="a7"/>
        <w:keepNext/>
        <w:widowControl/>
        <w:ind w:left="4678" w:right="-36"/>
        <w:rPr>
          <w:b/>
          <w:bCs/>
          <w:sz w:val="28"/>
          <w:szCs w:val="28"/>
        </w:rPr>
      </w:pPr>
      <w:r w:rsidRPr="00951EF4">
        <w:rPr>
          <w:b/>
          <w:bCs/>
          <w:sz w:val="28"/>
          <w:szCs w:val="28"/>
        </w:rPr>
        <w:t>комитет конкурса «Золотой Меркурий»</w:t>
      </w:r>
    </w:p>
    <w:p w:rsidR="00C365FF" w:rsidRPr="00951EF4" w:rsidRDefault="00C365FF" w:rsidP="00C365FF">
      <w:pPr>
        <w:pStyle w:val="a7"/>
        <w:keepNext/>
        <w:widowControl/>
        <w:ind w:left="4678" w:right="-36"/>
        <w:rPr>
          <w:b/>
          <w:bCs/>
          <w:sz w:val="28"/>
          <w:szCs w:val="28"/>
        </w:rPr>
      </w:pPr>
      <w:r w:rsidRPr="00951EF4">
        <w:rPr>
          <w:b/>
          <w:bCs/>
          <w:sz w:val="28"/>
          <w:szCs w:val="28"/>
        </w:rPr>
        <w:t>по</w:t>
      </w:r>
      <w:r w:rsidRPr="00951EF4">
        <w:rPr>
          <w:b/>
          <w:bCs/>
          <w:spacing w:val="1"/>
          <w:sz w:val="28"/>
          <w:szCs w:val="28"/>
        </w:rPr>
        <w:t xml:space="preserve"> </w:t>
      </w:r>
      <w:r w:rsidRPr="00951EF4">
        <w:rPr>
          <w:b/>
          <w:bCs/>
          <w:sz w:val="28"/>
          <w:szCs w:val="28"/>
        </w:rPr>
        <w:t>(наименование</w:t>
      </w:r>
      <w:r w:rsidRPr="00951EF4">
        <w:rPr>
          <w:b/>
          <w:bCs/>
          <w:spacing w:val="-2"/>
          <w:sz w:val="28"/>
          <w:szCs w:val="28"/>
        </w:rPr>
        <w:t xml:space="preserve"> </w:t>
      </w:r>
      <w:r w:rsidRPr="00951EF4">
        <w:rPr>
          <w:b/>
          <w:bCs/>
          <w:sz w:val="28"/>
          <w:szCs w:val="28"/>
        </w:rPr>
        <w:t>региона)</w:t>
      </w:r>
    </w:p>
    <w:p w:rsidR="00C365FF" w:rsidRPr="00951EF4" w:rsidRDefault="00C365FF" w:rsidP="00C365FF">
      <w:pPr>
        <w:pStyle w:val="a7"/>
        <w:keepNext/>
        <w:widowControl/>
        <w:ind w:left="4678" w:right="550"/>
        <w:jc w:val="both"/>
        <w:rPr>
          <w:b/>
          <w:bCs/>
          <w:sz w:val="28"/>
          <w:szCs w:val="28"/>
        </w:rPr>
      </w:pPr>
      <w:r w:rsidRPr="00951EF4">
        <w:rPr>
          <w:b/>
          <w:bCs/>
          <w:sz w:val="28"/>
          <w:szCs w:val="28"/>
        </w:rPr>
        <w:t>Адрес</w:t>
      </w:r>
      <w:r w:rsidRPr="00951EF4">
        <w:rPr>
          <w:b/>
          <w:bCs/>
          <w:spacing w:val="-4"/>
          <w:sz w:val="28"/>
          <w:szCs w:val="28"/>
        </w:rPr>
        <w:t xml:space="preserve"> </w:t>
      </w:r>
      <w:r w:rsidRPr="00951EF4">
        <w:rPr>
          <w:b/>
          <w:bCs/>
          <w:sz w:val="28"/>
          <w:szCs w:val="28"/>
        </w:rPr>
        <w:t xml:space="preserve">регионального </w:t>
      </w:r>
    </w:p>
    <w:p w:rsidR="00C365FF" w:rsidRDefault="00C365FF" w:rsidP="00C365FF">
      <w:pPr>
        <w:pStyle w:val="a7"/>
        <w:keepNext/>
        <w:widowControl/>
        <w:ind w:left="4678" w:right="550"/>
        <w:jc w:val="both"/>
        <w:rPr>
          <w:b/>
          <w:bCs/>
          <w:sz w:val="28"/>
          <w:szCs w:val="28"/>
        </w:rPr>
      </w:pPr>
      <w:r w:rsidRPr="00951EF4">
        <w:rPr>
          <w:b/>
          <w:bCs/>
          <w:sz w:val="28"/>
          <w:szCs w:val="28"/>
        </w:rPr>
        <w:t>организационного комитета</w:t>
      </w:r>
    </w:p>
    <w:p w:rsidR="00C365FF" w:rsidRDefault="00C365FF" w:rsidP="00C365FF">
      <w:pPr>
        <w:pStyle w:val="a7"/>
        <w:keepNext/>
        <w:widowControl/>
        <w:ind w:right="550" w:firstLine="707"/>
        <w:jc w:val="both"/>
        <w:rPr>
          <w:sz w:val="28"/>
          <w:szCs w:val="28"/>
        </w:rPr>
      </w:pPr>
    </w:p>
    <w:p w:rsidR="00C365FF" w:rsidRDefault="00C365FF" w:rsidP="00C365FF">
      <w:pPr>
        <w:keepNext/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  <w:r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участие</w:t>
      </w:r>
      <w:r>
        <w:rPr>
          <w:rFonts w:ascii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региональном</w:t>
      </w:r>
      <w:r>
        <w:rPr>
          <w:rFonts w:ascii="Times New Roman" w:hAnsi="Times New Roman" w:cs="Times New Roman"/>
          <w:b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этапе</w:t>
      </w:r>
    </w:p>
    <w:p w:rsidR="00C365FF" w:rsidRDefault="00EC36A9" w:rsidP="00C365FF">
      <w:pPr>
        <w:keepNext/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конкурса по</w:t>
      </w:r>
      <w:r w:rsidR="00C365F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специальной </w:t>
      </w:r>
      <w:r w:rsidR="00C365FF">
        <w:rPr>
          <w:rFonts w:ascii="Times New Roman" w:hAnsi="Times New Roman" w:cs="Times New Roman"/>
          <w:b/>
          <w:sz w:val="28"/>
          <w:szCs w:val="28"/>
        </w:rPr>
        <w:t>номинации</w:t>
      </w:r>
      <w:r w:rsidR="00C365F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C365FF">
        <w:rPr>
          <w:rFonts w:ascii="Times New Roman" w:hAnsi="Times New Roman" w:cs="Times New Roman"/>
          <w:b/>
          <w:sz w:val="28"/>
          <w:szCs w:val="28"/>
        </w:rPr>
        <w:t>«Демонстрируем будущее – инновационный прорыв на выставке»»</w:t>
      </w:r>
    </w:p>
    <w:p w:rsidR="00C365FF" w:rsidRDefault="00C365FF" w:rsidP="00C365FF">
      <w:pPr>
        <w:keepNext/>
        <w:spacing w:after="0" w:line="240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</w:p>
    <w:p w:rsidR="00C365FF" w:rsidRDefault="00C365FF" w:rsidP="00951EF4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намерение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4B3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специальной номинации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Демонстрируем будущее – инновационный прорыв на выставке»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предоставляю необходимую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информацию:</w:t>
      </w:r>
    </w:p>
    <w:p w:rsidR="00C365FF" w:rsidRDefault="00C365FF" w:rsidP="00C365FF">
      <w:pPr>
        <w:keepNext/>
        <w:spacing w:after="0" w:line="240" w:lineRule="auto"/>
        <w:ind w:left="567"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C365FF" w:rsidRDefault="00C365FF" w:rsidP="00224626">
      <w:pPr>
        <w:keepNext/>
        <w:numPr>
          <w:ilvl w:val="0"/>
          <w:numId w:val="1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телефоны,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электронная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почта, крупный бизнес или МСП:</w:t>
      </w:r>
    </w:p>
    <w:p w:rsidR="00C365FF" w:rsidRDefault="00C365FF" w:rsidP="00224626">
      <w:pPr>
        <w:keepNext/>
        <w:numPr>
          <w:ilvl w:val="0"/>
          <w:numId w:val="14"/>
        </w:numPr>
        <w:tabs>
          <w:tab w:val="left" w:pos="1134"/>
          <w:tab w:val="left" w:pos="20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выпускаемой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продукции:</w:t>
      </w:r>
    </w:p>
    <w:p w:rsidR="00C365FF" w:rsidRDefault="00C365FF" w:rsidP="00224626">
      <w:pPr>
        <w:keepNext/>
        <w:numPr>
          <w:ilvl w:val="0"/>
          <w:numId w:val="14"/>
        </w:numPr>
        <w:tabs>
          <w:tab w:val="left" w:pos="1134"/>
          <w:tab w:val="left" w:pos="20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выставках </w:t>
      </w:r>
      <w:r w:rsidR="00834B3C">
        <w:rPr>
          <w:rFonts w:ascii="Times New Roman" w:hAnsi="Times New Roman" w:cs="Times New Roman"/>
          <w:sz w:val="28"/>
          <w:szCs w:val="28"/>
        </w:rPr>
        <w:t xml:space="preserve">АО </w:t>
      </w:r>
      <w:r>
        <w:rPr>
          <w:rFonts w:ascii="Times New Roman" w:hAnsi="Times New Roman" w:cs="Times New Roman"/>
          <w:sz w:val="28"/>
          <w:szCs w:val="28"/>
        </w:rPr>
        <w:t>«Э</w:t>
      </w:r>
      <w:r w:rsidR="002703E3">
        <w:rPr>
          <w:rFonts w:ascii="Times New Roman" w:hAnsi="Times New Roman" w:cs="Times New Roman"/>
          <w:sz w:val="28"/>
          <w:szCs w:val="28"/>
        </w:rPr>
        <w:t>кспоцентр</w:t>
      </w:r>
      <w:r>
        <w:rPr>
          <w:rFonts w:ascii="Times New Roman" w:hAnsi="Times New Roman" w:cs="Times New Roman"/>
          <w:sz w:val="28"/>
          <w:szCs w:val="28"/>
        </w:rPr>
        <w:t xml:space="preserve">» (в каких, как часто, критерий </w:t>
      </w:r>
      <w:r w:rsidR="00D30C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 количественный):</w:t>
      </w:r>
    </w:p>
    <w:p w:rsidR="00C365FF" w:rsidRDefault="00C365FF" w:rsidP="00224626">
      <w:pPr>
        <w:keepNext/>
        <w:numPr>
          <w:ilvl w:val="0"/>
          <w:numId w:val="14"/>
        </w:numPr>
        <w:tabs>
          <w:tab w:val="left" w:pos="1134"/>
          <w:tab w:val="left" w:pos="20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лет организация принимает участие в выставках (период 2013-2023, стаж, критерий 2 количественный):</w:t>
      </w:r>
    </w:p>
    <w:p w:rsidR="00C365FF" w:rsidRDefault="00C365FF" w:rsidP="00224626">
      <w:pPr>
        <w:keepNext/>
        <w:numPr>
          <w:ilvl w:val="0"/>
          <w:numId w:val="14"/>
        </w:numPr>
        <w:tabs>
          <w:tab w:val="left" w:pos="1134"/>
          <w:tab w:val="left" w:pos="20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Продукция, демонстрируемая на выставке:</w:t>
      </w:r>
    </w:p>
    <w:p w:rsidR="00C365FF" w:rsidRDefault="00C365FF" w:rsidP="00224626">
      <w:pPr>
        <w:keepNext/>
        <w:numPr>
          <w:ilvl w:val="0"/>
          <w:numId w:val="14"/>
        </w:numPr>
        <w:tabs>
          <w:tab w:val="left" w:pos="1134"/>
          <w:tab w:val="left" w:pos="20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Инновационность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демонстрируемых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товаров/услуг, новаторские продукты, технологии, концепции:</w:t>
      </w:r>
    </w:p>
    <w:p w:rsidR="00C365FF" w:rsidRDefault="00C365FF" w:rsidP="00224626">
      <w:pPr>
        <w:keepNext/>
        <w:numPr>
          <w:ilvl w:val="0"/>
          <w:numId w:val="14"/>
        </w:numPr>
        <w:tabs>
          <w:tab w:val="left" w:pos="1134"/>
          <w:tab w:val="left" w:pos="20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Воздействие инноваций компании на отрасль (насколько инновации могут повлиять на развитие отрасли и улучшение условий жизни людей:</w:t>
      </w:r>
    </w:p>
    <w:p w:rsidR="00C365FF" w:rsidRDefault="00C365FF" w:rsidP="00224626">
      <w:pPr>
        <w:keepNext/>
        <w:numPr>
          <w:ilvl w:val="0"/>
          <w:numId w:val="14"/>
        </w:numPr>
        <w:tabs>
          <w:tab w:val="left" w:pos="1134"/>
          <w:tab w:val="left" w:pos="20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внимания к компании со стороны СМИ (критерий 4 количественный):</w:t>
      </w:r>
    </w:p>
    <w:p w:rsidR="00C365FF" w:rsidRDefault="00C365FF" w:rsidP="00224626">
      <w:pPr>
        <w:keepNext/>
        <w:numPr>
          <w:ilvl w:val="0"/>
          <w:numId w:val="14"/>
        </w:numPr>
        <w:tabs>
          <w:tab w:val="left" w:pos="1134"/>
          <w:tab w:val="left" w:pos="20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применимость (оценка того, насколько инновации компании могут быть внедрены в реальной бизнес-среде и жизни потребителей):</w:t>
      </w:r>
    </w:p>
    <w:p w:rsidR="00C365FF" w:rsidRDefault="00C365FF" w:rsidP="00224626">
      <w:pPr>
        <w:keepNext/>
        <w:numPr>
          <w:ilvl w:val="0"/>
          <w:numId w:val="14"/>
        </w:numPr>
        <w:tabs>
          <w:tab w:val="left" w:pos="1134"/>
          <w:tab w:val="left" w:pos="20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демонстрации (как компания представила свои инновации на выставке, включая визуальные и интерактивные элементы, чтобы привлечь внимание):</w:t>
      </w:r>
    </w:p>
    <w:p w:rsidR="00C365FF" w:rsidRDefault="00C365FF" w:rsidP="00224626">
      <w:pPr>
        <w:keepNext/>
        <w:numPr>
          <w:ilvl w:val="0"/>
          <w:numId w:val="14"/>
        </w:numPr>
        <w:tabs>
          <w:tab w:val="left" w:pos="1134"/>
          <w:tab w:val="left" w:pos="20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Отзывы посетителей:</w:t>
      </w:r>
    </w:p>
    <w:p w:rsidR="00C365FF" w:rsidRDefault="00C365FF" w:rsidP="00224626">
      <w:pPr>
        <w:keepNext/>
        <w:numPr>
          <w:ilvl w:val="0"/>
          <w:numId w:val="14"/>
        </w:numPr>
        <w:tabs>
          <w:tab w:val="left" w:pos="1134"/>
          <w:tab w:val="left" w:pos="20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востребованности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продукции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(награды, копии дипломов и других форм профессиональных и общественных премий, критерий 5 количественный):</w:t>
      </w:r>
    </w:p>
    <w:p w:rsidR="00C365FF" w:rsidRDefault="00C365FF" w:rsidP="00224626">
      <w:pPr>
        <w:keepNext/>
        <w:numPr>
          <w:ilvl w:val="0"/>
          <w:numId w:val="14"/>
        </w:numPr>
        <w:tabs>
          <w:tab w:val="left" w:pos="1134"/>
          <w:tab w:val="left" w:pos="2090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результатов (какие результаты были достигнуты благодаря инновациям компании на момент выставки):</w:t>
      </w:r>
    </w:p>
    <w:p w:rsidR="00C365FF" w:rsidRDefault="00C365FF" w:rsidP="00C365FF">
      <w:pPr>
        <w:keepNext/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C365FF" w:rsidRDefault="00C365FF" w:rsidP="00C365FF">
      <w:pPr>
        <w:keepNext/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(должность)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ФИО</w:t>
      </w:r>
    </w:p>
    <w:p w:rsidR="00C365FF" w:rsidRDefault="00C365FF" w:rsidP="00C365FF">
      <w:pPr>
        <w:keepNext/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   </w:t>
      </w:r>
    </w:p>
    <w:p w:rsidR="00C365FF" w:rsidRPr="00224626" w:rsidRDefault="00C365FF" w:rsidP="00224626">
      <w:pPr>
        <w:keepNext/>
        <w:spacing w:after="0" w:line="240" w:lineRule="auto"/>
        <w:ind w:right="2"/>
        <w:jc w:val="both"/>
        <w:rPr>
          <w:rFonts w:ascii="Times New Roman" w:hAnsi="Times New Roman" w:cs="Times New Roman"/>
        </w:rPr>
        <w:sectPr w:rsidR="00C365FF" w:rsidRPr="00224626" w:rsidSect="00616241"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 xml:space="preserve"> Дата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заявки:</w:t>
      </w:r>
    </w:p>
    <w:p w:rsidR="000C6B12" w:rsidRPr="00C365FF" w:rsidRDefault="000C6B12" w:rsidP="00C365FF"/>
    <w:sectPr w:rsidR="000C6B12" w:rsidRPr="00C365F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B49" w:rsidRDefault="00D80B49" w:rsidP="00A167D2">
      <w:pPr>
        <w:spacing w:after="0" w:line="240" w:lineRule="auto"/>
      </w:pPr>
      <w:r>
        <w:separator/>
      </w:r>
    </w:p>
  </w:endnote>
  <w:endnote w:type="continuationSeparator" w:id="0">
    <w:p w:rsidR="00D80B49" w:rsidRDefault="00D80B49" w:rsidP="00A1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8958471"/>
      <w:docPartObj>
        <w:docPartGallery w:val="Page Numbers (Bottom of Page)"/>
        <w:docPartUnique/>
      </w:docPartObj>
    </w:sdtPr>
    <w:sdtEndPr/>
    <w:sdtContent>
      <w:p w:rsidR="00A167D2" w:rsidRDefault="00A167D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7F1">
          <w:rPr>
            <w:noProof/>
          </w:rPr>
          <w:t>2</w:t>
        </w:r>
        <w:r>
          <w:fldChar w:fldCharType="end"/>
        </w:r>
      </w:p>
    </w:sdtContent>
  </w:sdt>
  <w:p w:rsidR="00A167D2" w:rsidRDefault="00A167D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B49" w:rsidRDefault="00D80B49" w:rsidP="00A167D2">
      <w:pPr>
        <w:spacing w:after="0" w:line="240" w:lineRule="auto"/>
      </w:pPr>
      <w:r>
        <w:separator/>
      </w:r>
    </w:p>
  </w:footnote>
  <w:footnote w:type="continuationSeparator" w:id="0">
    <w:p w:rsidR="00D80B49" w:rsidRDefault="00D80B49" w:rsidP="00A1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3572676"/>
      <w:docPartObj>
        <w:docPartGallery w:val="Page Numbers (Top of Page)"/>
        <w:docPartUnique/>
      </w:docPartObj>
    </w:sdtPr>
    <w:sdtEndPr/>
    <w:sdtContent>
      <w:p w:rsidR="00154033" w:rsidRDefault="0015403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7F1">
          <w:rPr>
            <w:noProof/>
          </w:rPr>
          <w:t>2</w:t>
        </w:r>
        <w:r>
          <w:fldChar w:fldCharType="end"/>
        </w:r>
      </w:p>
    </w:sdtContent>
  </w:sdt>
  <w:p w:rsidR="00154033" w:rsidRDefault="0015403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2D87"/>
    <w:multiLevelType w:val="hybridMultilevel"/>
    <w:tmpl w:val="B7A846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03F19"/>
    <w:multiLevelType w:val="hybridMultilevel"/>
    <w:tmpl w:val="ADE47760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747719"/>
    <w:multiLevelType w:val="hybridMultilevel"/>
    <w:tmpl w:val="BAB8961C"/>
    <w:lvl w:ilvl="0" w:tplc="DC9C05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905EDC"/>
    <w:multiLevelType w:val="multilevel"/>
    <w:tmpl w:val="1BE8F7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b/>
      </w:rPr>
    </w:lvl>
  </w:abstractNum>
  <w:abstractNum w:abstractNumId="4">
    <w:nsid w:val="387D5A22"/>
    <w:multiLevelType w:val="multilevel"/>
    <w:tmpl w:val="2278A97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B5E3513"/>
    <w:multiLevelType w:val="hybridMultilevel"/>
    <w:tmpl w:val="620AB41E"/>
    <w:lvl w:ilvl="0" w:tplc="0419000B">
      <w:start w:val="1"/>
      <w:numFmt w:val="bullet"/>
      <w:lvlText w:val=""/>
      <w:lvlJc w:val="left"/>
      <w:pPr>
        <w:ind w:left="2090" w:hanging="281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8C10C484">
      <w:numFmt w:val="bullet"/>
      <w:lvlText w:val="•"/>
      <w:lvlJc w:val="left"/>
      <w:pPr>
        <w:ind w:left="3018" w:hanging="281"/>
      </w:pPr>
      <w:rPr>
        <w:rFonts w:hint="default"/>
        <w:lang w:val="ru-RU" w:eastAsia="en-US" w:bidi="ar-SA"/>
      </w:rPr>
    </w:lvl>
    <w:lvl w:ilvl="2" w:tplc="A0F8C210">
      <w:numFmt w:val="bullet"/>
      <w:lvlText w:val="•"/>
      <w:lvlJc w:val="left"/>
      <w:pPr>
        <w:ind w:left="3937" w:hanging="281"/>
      </w:pPr>
      <w:rPr>
        <w:rFonts w:hint="default"/>
        <w:lang w:val="ru-RU" w:eastAsia="en-US" w:bidi="ar-SA"/>
      </w:rPr>
    </w:lvl>
    <w:lvl w:ilvl="3" w:tplc="8346A39C">
      <w:numFmt w:val="bullet"/>
      <w:lvlText w:val="•"/>
      <w:lvlJc w:val="left"/>
      <w:pPr>
        <w:ind w:left="4855" w:hanging="281"/>
      </w:pPr>
      <w:rPr>
        <w:rFonts w:hint="default"/>
        <w:lang w:val="ru-RU" w:eastAsia="en-US" w:bidi="ar-SA"/>
      </w:rPr>
    </w:lvl>
    <w:lvl w:ilvl="4" w:tplc="2432EE3E">
      <w:numFmt w:val="bullet"/>
      <w:lvlText w:val="•"/>
      <w:lvlJc w:val="left"/>
      <w:pPr>
        <w:ind w:left="5774" w:hanging="281"/>
      </w:pPr>
      <w:rPr>
        <w:rFonts w:hint="default"/>
        <w:lang w:val="ru-RU" w:eastAsia="en-US" w:bidi="ar-SA"/>
      </w:rPr>
    </w:lvl>
    <w:lvl w:ilvl="5" w:tplc="6D667842">
      <w:numFmt w:val="bullet"/>
      <w:lvlText w:val="•"/>
      <w:lvlJc w:val="left"/>
      <w:pPr>
        <w:ind w:left="6693" w:hanging="281"/>
      </w:pPr>
      <w:rPr>
        <w:rFonts w:hint="default"/>
        <w:lang w:val="ru-RU" w:eastAsia="en-US" w:bidi="ar-SA"/>
      </w:rPr>
    </w:lvl>
    <w:lvl w:ilvl="6" w:tplc="E384C43E">
      <w:numFmt w:val="bullet"/>
      <w:lvlText w:val="•"/>
      <w:lvlJc w:val="left"/>
      <w:pPr>
        <w:ind w:left="7611" w:hanging="281"/>
      </w:pPr>
      <w:rPr>
        <w:rFonts w:hint="default"/>
        <w:lang w:val="ru-RU" w:eastAsia="en-US" w:bidi="ar-SA"/>
      </w:rPr>
    </w:lvl>
    <w:lvl w:ilvl="7" w:tplc="1CD0A70A">
      <w:numFmt w:val="bullet"/>
      <w:lvlText w:val="•"/>
      <w:lvlJc w:val="left"/>
      <w:pPr>
        <w:ind w:left="8530" w:hanging="281"/>
      </w:pPr>
      <w:rPr>
        <w:rFonts w:hint="default"/>
        <w:lang w:val="ru-RU" w:eastAsia="en-US" w:bidi="ar-SA"/>
      </w:rPr>
    </w:lvl>
    <w:lvl w:ilvl="8" w:tplc="CD8CF73A">
      <w:numFmt w:val="bullet"/>
      <w:lvlText w:val="•"/>
      <w:lvlJc w:val="left"/>
      <w:pPr>
        <w:ind w:left="9449" w:hanging="281"/>
      </w:pPr>
      <w:rPr>
        <w:rFonts w:hint="default"/>
        <w:lang w:val="ru-RU" w:eastAsia="en-US" w:bidi="ar-SA"/>
      </w:rPr>
    </w:lvl>
  </w:abstractNum>
  <w:abstractNum w:abstractNumId="6">
    <w:nsid w:val="3F2D53A3"/>
    <w:multiLevelType w:val="hybridMultilevel"/>
    <w:tmpl w:val="B92A034C"/>
    <w:lvl w:ilvl="0" w:tplc="0419000B">
      <w:start w:val="1"/>
      <w:numFmt w:val="bullet"/>
      <w:lvlText w:val=""/>
      <w:lvlJc w:val="left"/>
      <w:pPr>
        <w:ind w:left="2090" w:hanging="281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8C10C484">
      <w:numFmt w:val="bullet"/>
      <w:lvlText w:val="•"/>
      <w:lvlJc w:val="left"/>
      <w:pPr>
        <w:ind w:left="3018" w:hanging="281"/>
      </w:pPr>
      <w:rPr>
        <w:rFonts w:hint="default"/>
        <w:lang w:val="ru-RU" w:eastAsia="en-US" w:bidi="ar-SA"/>
      </w:rPr>
    </w:lvl>
    <w:lvl w:ilvl="2" w:tplc="A0F8C210">
      <w:numFmt w:val="bullet"/>
      <w:lvlText w:val="•"/>
      <w:lvlJc w:val="left"/>
      <w:pPr>
        <w:ind w:left="3937" w:hanging="281"/>
      </w:pPr>
      <w:rPr>
        <w:rFonts w:hint="default"/>
        <w:lang w:val="ru-RU" w:eastAsia="en-US" w:bidi="ar-SA"/>
      </w:rPr>
    </w:lvl>
    <w:lvl w:ilvl="3" w:tplc="8346A39C">
      <w:numFmt w:val="bullet"/>
      <w:lvlText w:val="•"/>
      <w:lvlJc w:val="left"/>
      <w:pPr>
        <w:ind w:left="4855" w:hanging="281"/>
      </w:pPr>
      <w:rPr>
        <w:rFonts w:hint="default"/>
        <w:lang w:val="ru-RU" w:eastAsia="en-US" w:bidi="ar-SA"/>
      </w:rPr>
    </w:lvl>
    <w:lvl w:ilvl="4" w:tplc="2432EE3E">
      <w:numFmt w:val="bullet"/>
      <w:lvlText w:val="•"/>
      <w:lvlJc w:val="left"/>
      <w:pPr>
        <w:ind w:left="5774" w:hanging="281"/>
      </w:pPr>
      <w:rPr>
        <w:rFonts w:hint="default"/>
        <w:lang w:val="ru-RU" w:eastAsia="en-US" w:bidi="ar-SA"/>
      </w:rPr>
    </w:lvl>
    <w:lvl w:ilvl="5" w:tplc="6D667842">
      <w:numFmt w:val="bullet"/>
      <w:lvlText w:val="•"/>
      <w:lvlJc w:val="left"/>
      <w:pPr>
        <w:ind w:left="6693" w:hanging="281"/>
      </w:pPr>
      <w:rPr>
        <w:rFonts w:hint="default"/>
        <w:lang w:val="ru-RU" w:eastAsia="en-US" w:bidi="ar-SA"/>
      </w:rPr>
    </w:lvl>
    <w:lvl w:ilvl="6" w:tplc="E384C43E">
      <w:numFmt w:val="bullet"/>
      <w:lvlText w:val="•"/>
      <w:lvlJc w:val="left"/>
      <w:pPr>
        <w:ind w:left="7611" w:hanging="281"/>
      </w:pPr>
      <w:rPr>
        <w:rFonts w:hint="default"/>
        <w:lang w:val="ru-RU" w:eastAsia="en-US" w:bidi="ar-SA"/>
      </w:rPr>
    </w:lvl>
    <w:lvl w:ilvl="7" w:tplc="1CD0A70A">
      <w:numFmt w:val="bullet"/>
      <w:lvlText w:val="•"/>
      <w:lvlJc w:val="left"/>
      <w:pPr>
        <w:ind w:left="8530" w:hanging="281"/>
      </w:pPr>
      <w:rPr>
        <w:rFonts w:hint="default"/>
        <w:lang w:val="ru-RU" w:eastAsia="en-US" w:bidi="ar-SA"/>
      </w:rPr>
    </w:lvl>
    <w:lvl w:ilvl="8" w:tplc="CD8CF73A">
      <w:numFmt w:val="bullet"/>
      <w:lvlText w:val="•"/>
      <w:lvlJc w:val="left"/>
      <w:pPr>
        <w:ind w:left="9449" w:hanging="281"/>
      </w:pPr>
      <w:rPr>
        <w:rFonts w:hint="default"/>
        <w:lang w:val="ru-RU" w:eastAsia="en-US" w:bidi="ar-SA"/>
      </w:rPr>
    </w:lvl>
  </w:abstractNum>
  <w:abstractNum w:abstractNumId="7">
    <w:nsid w:val="40FF43F7"/>
    <w:multiLevelType w:val="hybridMultilevel"/>
    <w:tmpl w:val="4F24AB2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BE267F9"/>
    <w:multiLevelType w:val="hybridMultilevel"/>
    <w:tmpl w:val="81EC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F4019"/>
    <w:multiLevelType w:val="hybridMultilevel"/>
    <w:tmpl w:val="71ECFF22"/>
    <w:lvl w:ilvl="0" w:tplc="F7564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46904AC"/>
    <w:multiLevelType w:val="hybridMultilevel"/>
    <w:tmpl w:val="2B9C5624"/>
    <w:lvl w:ilvl="0" w:tplc="7C96209A">
      <w:start w:val="1"/>
      <w:numFmt w:val="decimal"/>
      <w:lvlText w:val="%1."/>
      <w:lvlJc w:val="left"/>
      <w:pPr>
        <w:ind w:left="927" w:hanging="360"/>
      </w:pPr>
      <w:rPr>
        <w:rFonts w:ascii="Cambria" w:hAnsi="Cambria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4A330C2"/>
    <w:multiLevelType w:val="hybridMultilevel"/>
    <w:tmpl w:val="3D94D9A2"/>
    <w:lvl w:ilvl="0" w:tplc="0419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2">
    <w:nsid w:val="569562DA"/>
    <w:multiLevelType w:val="multilevel"/>
    <w:tmpl w:val="022CB4F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5FC3B17"/>
    <w:multiLevelType w:val="hybridMultilevel"/>
    <w:tmpl w:val="71ECFF22"/>
    <w:lvl w:ilvl="0" w:tplc="F7564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"/>
  </w:num>
  <w:num w:numId="5">
    <w:abstractNumId w:val="13"/>
  </w:num>
  <w:num w:numId="6">
    <w:abstractNumId w:val="10"/>
  </w:num>
  <w:num w:numId="7">
    <w:abstractNumId w:val="9"/>
  </w:num>
  <w:num w:numId="8">
    <w:abstractNumId w:val="4"/>
  </w:num>
  <w:num w:numId="9">
    <w:abstractNumId w:val="12"/>
  </w:num>
  <w:num w:numId="10">
    <w:abstractNumId w:val="0"/>
  </w:num>
  <w:num w:numId="11">
    <w:abstractNumId w:val="7"/>
  </w:num>
  <w:num w:numId="12">
    <w:abstractNumId w:val="6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B12"/>
    <w:rsid w:val="000312A6"/>
    <w:rsid w:val="000733D3"/>
    <w:rsid w:val="000C6B12"/>
    <w:rsid w:val="00154033"/>
    <w:rsid w:val="00167A21"/>
    <w:rsid w:val="00183EAE"/>
    <w:rsid w:val="001D27B3"/>
    <w:rsid w:val="00224626"/>
    <w:rsid w:val="00263034"/>
    <w:rsid w:val="002703E3"/>
    <w:rsid w:val="00353EE9"/>
    <w:rsid w:val="00381BF8"/>
    <w:rsid w:val="003C4C98"/>
    <w:rsid w:val="003E1323"/>
    <w:rsid w:val="00472D9E"/>
    <w:rsid w:val="00486A73"/>
    <w:rsid w:val="004E49CB"/>
    <w:rsid w:val="00562994"/>
    <w:rsid w:val="00616241"/>
    <w:rsid w:val="007642CD"/>
    <w:rsid w:val="007C0FA0"/>
    <w:rsid w:val="00834B3C"/>
    <w:rsid w:val="00842071"/>
    <w:rsid w:val="00845E1A"/>
    <w:rsid w:val="00874B40"/>
    <w:rsid w:val="008B71B6"/>
    <w:rsid w:val="008F0CAC"/>
    <w:rsid w:val="00927DB4"/>
    <w:rsid w:val="00951EF4"/>
    <w:rsid w:val="00A167D2"/>
    <w:rsid w:val="00A427F1"/>
    <w:rsid w:val="00AC5EA6"/>
    <w:rsid w:val="00AC62A0"/>
    <w:rsid w:val="00BA6D15"/>
    <w:rsid w:val="00BD64C0"/>
    <w:rsid w:val="00C365FF"/>
    <w:rsid w:val="00C3702E"/>
    <w:rsid w:val="00C56881"/>
    <w:rsid w:val="00D30C54"/>
    <w:rsid w:val="00D66069"/>
    <w:rsid w:val="00D80B49"/>
    <w:rsid w:val="00D847BC"/>
    <w:rsid w:val="00E5341A"/>
    <w:rsid w:val="00EC36A9"/>
    <w:rsid w:val="00EF5875"/>
    <w:rsid w:val="00F93B28"/>
    <w:rsid w:val="00FA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EB9B4-F054-4FC9-BF11-66D8457A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A06D5"/>
    <w:pPr>
      <w:widowControl w:val="0"/>
      <w:autoSpaceDE w:val="0"/>
      <w:autoSpaceDN w:val="0"/>
      <w:spacing w:after="0" w:line="240" w:lineRule="auto"/>
      <w:ind w:left="138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A06D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 для документа,Абзац списка4,Абзац списка основной,Table-Normal,RSHB_Table-Normal,Маркеры Абзац списка,Варианты ответов,Абзац списка2,Список точки,Абзац списка ЭкспертЪ,Заголовок 3 -третий уровень,Таймс 14 по серединке"/>
    <w:basedOn w:val="a"/>
    <w:link w:val="a4"/>
    <w:uiPriority w:val="34"/>
    <w:qFormat/>
    <w:rsid w:val="000C6B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5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587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FA06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1"/>
    <w:qFormat/>
    <w:rsid w:val="00FA06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FA06D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FA06D5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rsid w:val="00FA06D5"/>
    <w:rPr>
      <w:rFonts w:ascii="Times New Roman" w:eastAsia="Times New Roman" w:hAnsi="Times New Roman" w:cs="Times New Roman"/>
    </w:rPr>
  </w:style>
  <w:style w:type="character" w:customStyle="1" w:styleId="ab">
    <w:name w:val="Основной текст_"/>
    <w:basedOn w:val="a0"/>
    <w:link w:val="11"/>
    <w:rsid w:val="00FA06D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b"/>
    <w:rsid w:val="00FA06D5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rsid w:val="00FA06D5"/>
    <w:rPr>
      <w:color w:val="0066CC"/>
      <w:u w:val="single"/>
    </w:rPr>
  </w:style>
  <w:style w:type="paragraph" w:styleId="ad">
    <w:name w:val="No Spacing"/>
    <w:uiPriority w:val="1"/>
    <w:qFormat/>
    <w:rsid w:val="00FA06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e">
    <w:name w:val="Emphasis"/>
    <w:basedOn w:val="a0"/>
    <w:uiPriority w:val="20"/>
    <w:qFormat/>
    <w:rsid w:val="00FA06D5"/>
    <w:rPr>
      <w:i/>
      <w:iCs/>
    </w:rPr>
  </w:style>
  <w:style w:type="character" w:customStyle="1" w:styleId="a4">
    <w:name w:val="Абзац списка Знак"/>
    <w:aliases w:val="ПАРАГРАФ Знак,Абзац списка для документа Знак,Абзац списка4 Знак,Абзац списка основной Знак,Table-Normal Знак,RSHB_Table-Normal Знак,Маркеры Абзац списка Знак,Варианты ответов Знак,Абзац списка2 Знак,Список точки Знак"/>
    <w:link w:val="a3"/>
    <w:uiPriority w:val="34"/>
    <w:locked/>
    <w:rsid w:val="00FA06D5"/>
  </w:style>
  <w:style w:type="character" w:customStyle="1" w:styleId="20">
    <w:name w:val="Заголовок 2 Знак"/>
    <w:basedOn w:val="a0"/>
    <w:link w:val="2"/>
    <w:rsid w:val="00FA06D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FontStyle25">
    <w:name w:val="Font Style25"/>
    <w:rsid w:val="00FA06D5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A167D2"/>
    <w:rPr>
      <w:rFonts w:ascii="Arial" w:hAnsi="Arial" w:cs="Arial"/>
      <w:b/>
      <w:bCs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A16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167D2"/>
  </w:style>
  <w:style w:type="paragraph" w:styleId="af1">
    <w:name w:val="footer"/>
    <w:basedOn w:val="a"/>
    <w:link w:val="af2"/>
    <w:uiPriority w:val="99"/>
    <w:unhideWhenUsed/>
    <w:rsid w:val="00A16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167D2"/>
  </w:style>
  <w:style w:type="table" w:customStyle="1" w:styleId="TableNormal">
    <w:name w:val="Table Normal"/>
    <w:uiPriority w:val="2"/>
    <w:semiHidden/>
    <w:unhideWhenUsed/>
    <w:qFormat/>
    <w:rsid w:val="00BA6D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A6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f3">
    <w:name w:val="Table Grid"/>
    <w:basedOn w:val="a1"/>
    <w:uiPriority w:val="39"/>
    <w:rsid w:val="00BA6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uiPriority w:val="99"/>
    <w:semiHidden/>
    <w:unhideWhenUsed/>
    <w:rsid w:val="001D27B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D27B3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D27B3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D27B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D27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konkursZM@tpprf.ru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E2401B-955D-4663-87AA-4ACBBBBF6EBD}"/>
</file>

<file path=customXml/itemProps2.xml><?xml version="1.0" encoding="utf-8"?>
<ds:datastoreItem xmlns:ds="http://schemas.openxmlformats.org/officeDocument/2006/customXml" ds:itemID="{EE11320C-9A23-4CED-A52B-297270972D6F}"/>
</file>

<file path=customXml/itemProps3.xml><?xml version="1.0" encoding="utf-8"?>
<ds:datastoreItem xmlns:ds="http://schemas.openxmlformats.org/officeDocument/2006/customXml" ds:itemID="{B9A09F57-0B7D-4152-B333-3F73FDA3F9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Ригвава Дмитрий Борисович</cp:lastModifiedBy>
  <cp:revision>2</cp:revision>
  <cp:lastPrinted>2023-12-18T12:37:00Z</cp:lastPrinted>
  <dcterms:created xsi:type="dcterms:W3CDTF">2024-01-29T13:35:00Z</dcterms:created>
  <dcterms:modified xsi:type="dcterms:W3CDTF">2024-01-29T13:35:00Z</dcterms:modified>
</cp:coreProperties>
</file>